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394"/>
        <w:gridCol w:w="1276"/>
      </w:tblGrid>
      <w:tr w:rsidR="00D351D0" w14:paraId="640AE877" w14:textId="77777777">
        <w:tc>
          <w:tcPr>
            <w:tcW w:w="134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4E65373D" w14:textId="77777777" w:rsidR="00D351D0" w:rsidRDefault="00970CF1">
            <w:pPr>
              <w:pStyle w:val="NormalCenter"/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A492D35" wp14:editId="2458139C">
                  <wp:extent cx="558800" cy="660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1C04F7BA" w14:textId="77777777" w:rsidR="00D351D0" w:rsidRDefault="00970CF1">
            <w:pPr>
              <w:pStyle w:val="NormalCenter"/>
            </w:pPr>
            <w:r>
              <w:rPr>
                <w:sz w:val="20"/>
                <w:szCs w:val="20"/>
              </w:rPr>
              <w:t>Творческое объединение психологов</w:t>
            </w:r>
          </w:p>
          <w:p w14:paraId="05A068E0" w14:textId="77777777" w:rsidR="00D351D0" w:rsidRDefault="00970CF1">
            <w:pPr>
              <w:spacing w:line="1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rFonts w:ascii="Izhitsa" w:hAnsi="Izhitsa" w:cs="Izhitsa"/>
                <w:sz w:val="28"/>
                <w:szCs w:val="28"/>
              </w:rPr>
              <w:t>СИНТОН</w:t>
            </w:r>
            <w:r>
              <w:rPr>
                <w:sz w:val="28"/>
                <w:szCs w:val="28"/>
              </w:rPr>
              <w:t>"</w:t>
            </w:r>
          </w:p>
          <w:p w14:paraId="75E405BB" w14:textId="77777777" w:rsidR="00D351D0" w:rsidRDefault="00970CF1">
            <w:pPr>
              <w:spacing w:line="160" w:lineRule="atLeast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Городской консультативно-методический Центр</w:t>
            </w:r>
            <w:r>
              <w:rPr>
                <w:sz w:val="16"/>
                <w:szCs w:val="16"/>
              </w:rPr>
              <w:br/>
            </w:r>
            <w:r>
              <w:rPr>
                <w:sz w:val="14"/>
                <w:szCs w:val="14"/>
              </w:rPr>
              <w:t>Комитета по делам семьи и молодежи при Правительстве Москвы</w:t>
            </w:r>
          </w:p>
          <w:p w14:paraId="47BCC527" w14:textId="77777777" w:rsidR="00D351D0" w:rsidRDefault="00D351D0">
            <w:pPr>
              <w:pStyle w:val="aff6"/>
            </w:pP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2FE44A80" w14:textId="77777777" w:rsidR="00D351D0" w:rsidRDefault="00970CF1">
            <w:pPr>
              <w:pStyle w:val="NormalCenter"/>
            </w:pPr>
            <w:r>
              <w:rPr>
                <w:noProof/>
              </w:rPr>
              <w:drawing>
                <wp:inline distT="0" distB="0" distL="0" distR="0" wp14:anchorId="61F51AD7" wp14:editId="13139BC6">
                  <wp:extent cx="660400" cy="635000"/>
                  <wp:effectExtent l="1905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50083" w14:textId="77777777" w:rsidR="00D351D0" w:rsidRDefault="00D351D0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6716EEB" w14:textId="77777777" w:rsidR="00D351D0" w:rsidRDefault="00970CF1">
      <w:pPr>
        <w:jc w:val="center"/>
        <w:rPr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Олег Новиков</w:t>
      </w:r>
    </w:p>
    <w:p w14:paraId="38B8F23B" w14:textId="77777777" w:rsidR="00D351D0" w:rsidRDefault="00D351D0">
      <w:pPr>
        <w:pStyle w:val="1"/>
        <w:tabs>
          <w:tab w:val="left" w:pos="1560"/>
        </w:tabs>
        <w:spacing w:after="120"/>
        <w:outlineLvl w:val="0"/>
      </w:pPr>
    </w:p>
    <w:p w14:paraId="2A319880" w14:textId="77777777" w:rsidR="00D351D0" w:rsidRDefault="00D351D0"/>
    <w:p w14:paraId="4BB442E3" w14:textId="77777777" w:rsidR="00D351D0" w:rsidRDefault="00970CF1">
      <w:pPr>
        <w:pStyle w:val="BodystilyBig"/>
        <w:jc w:val="center"/>
        <w:rPr>
          <w:rFonts w:ascii="BrushType" w:hAnsi="BrushType" w:cs="BrushType"/>
          <w:sz w:val="158"/>
          <w:szCs w:val="158"/>
        </w:rPr>
      </w:pPr>
      <w:r>
        <w:rPr>
          <w:rFonts w:ascii="BrushType" w:hAnsi="BrushType" w:cs="BrushType"/>
          <w:sz w:val="158"/>
          <w:szCs w:val="158"/>
        </w:rPr>
        <w:t>Арт-Тренинг</w:t>
      </w:r>
    </w:p>
    <w:p w14:paraId="5D76D6E1" w14:textId="77777777" w:rsidR="00D351D0" w:rsidRDefault="00D351D0">
      <w:pPr>
        <w:pStyle w:val="BodystilyBig"/>
        <w:jc w:val="center"/>
        <w:rPr>
          <w:sz w:val="96"/>
          <w:szCs w:val="96"/>
        </w:rPr>
      </w:pPr>
    </w:p>
    <w:p w14:paraId="331E5C77" w14:textId="77777777" w:rsidR="00D351D0" w:rsidRDefault="00D351D0"/>
    <w:p w14:paraId="2ECE1C32" w14:textId="77777777" w:rsidR="00D351D0" w:rsidRDefault="00D351D0"/>
    <w:p w14:paraId="341C7146" w14:textId="77777777" w:rsidR="00D351D0" w:rsidRDefault="00D351D0"/>
    <w:p w14:paraId="42324C5E" w14:textId="77777777" w:rsidR="00D351D0" w:rsidRDefault="00D351D0"/>
    <w:p w14:paraId="1EA885FF" w14:textId="77777777" w:rsidR="00D351D0" w:rsidRDefault="00D351D0"/>
    <w:p w14:paraId="422944EE" w14:textId="77777777" w:rsidR="00D351D0" w:rsidRDefault="00D351D0"/>
    <w:p w14:paraId="44462844" w14:textId="77777777" w:rsidR="00D351D0" w:rsidRDefault="00D351D0"/>
    <w:p w14:paraId="52838F52" w14:textId="77777777" w:rsidR="00D351D0" w:rsidRDefault="00D351D0">
      <w:pPr>
        <w:jc w:val="center"/>
      </w:pPr>
    </w:p>
    <w:p w14:paraId="1C1E15BB" w14:textId="77777777" w:rsidR="00D351D0" w:rsidRDefault="00970C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>Передача методик для их коммерческого использования другим лицам не разрешается.</w:t>
      </w:r>
    </w:p>
    <w:p w14:paraId="493471B6" w14:textId="1132AB3B" w:rsidR="00D351D0" w:rsidRDefault="00970C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sz w:val="16"/>
          <w:szCs w:val="16"/>
        </w:rPr>
        <w:t>©</w:t>
      </w:r>
      <w:r w:rsidR="000C18EB">
        <w:rPr>
          <w:sz w:val="16"/>
          <w:szCs w:val="16"/>
        </w:rPr>
        <w:t xml:space="preserve"> </w:t>
      </w:r>
      <w:r>
        <w:rPr>
          <w:sz w:val="16"/>
          <w:szCs w:val="16"/>
        </w:rPr>
        <w:t>Перепечатка и размножение данных методик только с разрешения автора.</w:t>
      </w:r>
    </w:p>
    <w:p w14:paraId="7BFB3798" w14:textId="77777777" w:rsidR="00D351D0" w:rsidRDefault="00970CF1">
      <w:pPr>
        <w:pStyle w:val="3"/>
        <w:outlineLvl w:val="2"/>
        <w:rPr>
          <w:rFonts w:ascii="BrushType" w:hAnsi="BrushType" w:cs="BrushType"/>
          <w:sz w:val="72"/>
          <w:szCs w:val="72"/>
        </w:rPr>
      </w:pPr>
      <w:r>
        <w:br w:type="page"/>
      </w:r>
      <w:r>
        <w:rPr>
          <w:rFonts w:ascii="BrushType" w:hAnsi="BrushType" w:cs="BrushType"/>
          <w:sz w:val="72"/>
          <w:szCs w:val="72"/>
        </w:rPr>
        <w:lastRenderedPageBreak/>
        <w:t xml:space="preserve">Программа Арт-Тренинга </w:t>
      </w:r>
      <w:r>
        <w:rPr>
          <w:rFonts w:ascii="BrushType" w:hAnsi="BrushType" w:cs="BrushType"/>
          <w:sz w:val="72"/>
          <w:szCs w:val="72"/>
        </w:rPr>
        <w:br/>
      </w:r>
      <w:r>
        <w:rPr>
          <w:rFonts w:ascii="BrushType" w:hAnsi="BrushType" w:cs="BrushType"/>
          <w:i/>
          <w:iCs/>
          <w:spacing w:val="28"/>
          <w:sz w:val="72"/>
          <w:szCs w:val="72"/>
          <w:u w:val="single"/>
        </w:rPr>
        <w:t>(стадия 1)</w:t>
      </w:r>
    </w:p>
    <w:p w14:paraId="6F90B24F" w14:textId="77777777" w:rsidR="00D351D0" w:rsidRDefault="00D351D0">
      <w:pPr>
        <w:pStyle w:val="10"/>
        <w:jc w:val="center"/>
      </w:pPr>
    </w:p>
    <w:p w14:paraId="1D1576B7" w14:textId="77777777" w:rsidR="00D351D0" w:rsidRDefault="00970CF1">
      <w:pPr>
        <w:pStyle w:val="10"/>
        <w:jc w:val="center"/>
      </w:pPr>
      <w:r>
        <w:rPr>
          <w:sz w:val="24"/>
          <w:szCs w:val="24"/>
        </w:rPr>
        <w:t>Содержание</w:t>
      </w:r>
    </w:p>
    <w:p w14:paraId="5B780140" w14:textId="77777777" w:rsidR="00D351D0" w:rsidRDefault="00D351D0">
      <w:pPr>
        <w:pStyle w:val="a3"/>
      </w:pPr>
    </w:p>
    <w:p w14:paraId="25D4EBFD" w14:textId="77777777" w:rsidR="00D351D0" w:rsidRDefault="00970CF1">
      <w:pPr>
        <w:pStyle w:val="10"/>
        <w:rPr>
          <w:noProof/>
        </w:rPr>
      </w:pPr>
      <w:r>
        <w:fldChar w:fldCharType="begin"/>
      </w:r>
      <w:r>
        <w:instrText xml:space="preserve"> TOC \o "1-2" \t "Подзаголовок,3" </w:instrText>
      </w:r>
      <w:r>
        <w:fldChar w:fldCharType="separate"/>
      </w:r>
      <w:r>
        <w:rPr>
          <w:noProof/>
        </w:rPr>
        <w:t>Предисловие.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_Toc368750491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_Toc368750491 </w:instrText>
      </w:r>
      <w:r>
        <w:rPr>
          <w:noProof/>
        </w:rPr>
        <w:fldChar w:fldCharType="separate"/>
      </w:r>
      <w:r>
        <w:rPr>
          <w:noProof/>
        </w:rPr>
        <w:instrText>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746E066C" w14:textId="77777777" w:rsidR="00D351D0" w:rsidRDefault="00970CF1">
      <w:pPr>
        <w:pStyle w:val="10"/>
        <w:rPr>
          <w:noProof/>
        </w:rPr>
      </w:pPr>
      <w:r>
        <w:rPr>
          <w:noProof/>
        </w:rPr>
        <w:t>Введение.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_Toc368750492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_Toc368750492 </w:instrText>
      </w:r>
      <w:r>
        <w:rPr>
          <w:noProof/>
        </w:rPr>
        <w:fldChar w:fldCharType="separate"/>
      </w:r>
      <w:r>
        <w:rPr>
          <w:noProof/>
        </w:rPr>
        <w:instrText>5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3BF9624F" w14:textId="77777777" w:rsidR="00D351D0" w:rsidRDefault="00970CF1">
      <w:pPr>
        <w:pStyle w:val="10"/>
        <w:rPr>
          <w:noProof/>
        </w:rPr>
      </w:pPr>
      <w:r>
        <w:rPr>
          <w:noProof/>
        </w:rPr>
        <w:t>Занятие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_Toc368750493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_Toc368750493 </w:instrText>
      </w:r>
      <w:r>
        <w:rPr>
          <w:noProof/>
        </w:rPr>
        <w:fldChar w:fldCharType="separate"/>
      </w:r>
      <w:r>
        <w:rPr>
          <w:noProof/>
        </w:rPr>
        <w:instrText>9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693D3AF3" w14:textId="77777777" w:rsidR="00D351D0" w:rsidRDefault="00970CF1">
      <w:pPr>
        <w:pStyle w:val="30"/>
        <w:rPr>
          <w:noProof/>
        </w:rPr>
      </w:pPr>
      <w:r>
        <w:rPr>
          <w:noProof/>
        </w:rPr>
        <w:t>Введение. Метод “поэтапного освоения”. Параметры — “Амплитуда”. Принцип “расчистки и постройки”. От чего расчищать? “Репрессии” и “компульсии”. “Зажим”. Внимание, истероидный комок, “прямой метод” борьбы со страхом.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_Toc368750494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_Toc368750494 </w:instrText>
      </w:r>
      <w:r>
        <w:rPr>
          <w:noProof/>
        </w:rPr>
        <w:fldChar w:fldCharType="separate"/>
      </w:r>
      <w:r>
        <w:rPr>
          <w:noProof/>
        </w:rPr>
        <w:instrText>9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6D0B7CB4" w14:textId="77777777" w:rsidR="00D351D0" w:rsidRDefault="00970CF1">
      <w:pPr>
        <w:pStyle w:val="10"/>
        <w:rPr>
          <w:noProof/>
        </w:rPr>
      </w:pPr>
      <w:r>
        <w:rPr>
          <w:noProof/>
        </w:rPr>
        <w:t>Занятие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_Toc368750495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_Toc368750495 </w:instrText>
      </w:r>
      <w:r>
        <w:rPr>
          <w:noProof/>
        </w:rPr>
        <w:fldChar w:fldCharType="separate"/>
      </w:r>
      <w:r>
        <w:rPr>
          <w:noProof/>
        </w:rPr>
        <w:instrText>18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6CBBEBF7" w14:textId="77777777" w:rsidR="00D351D0" w:rsidRDefault="00970CF1">
      <w:pPr>
        <w:pStyle w:val="30"/>
        <w:rPr>
          <w:noProof/>
        </w:rPr>
      </w:pPr>
      <w:r>
        <w:rPr>
          <w:noProof/>
        </w:rPr>
        <w:t>Принцип возможности внутренних действий. “Релаксация”. Методы борьбы со страхом — дыхание. Амплитуда, как “разница”. Принцип “вы имеете право сохранять молчание” (принцип не-перегрузки). Параметры (постепенное освоение) формы представления: голос — жесты — мимика — пластика. “Оптимальные стереотипы” (паразитные имиджи), генезис страха.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_Toc368750496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_Toc368750496 </w:instrText>
      </w:r>
      <w:r>
        <w:rPr>
          <w:noProof/>
        </w:rPr>
        <w:fldChar w:fldCharType="separate"/>
      </w:r>
      <w:r>
        <w:rPr>
          <w:noProof/>
        </w:rPr>
        <w:instrText>18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00585633" w14:textId="77777777" w:rsidR="00D351D0" w:rsidRDefault="00970CF1">
      <w:pPr>
        <w:pStyle w:val="10"/>
        <w:rPr>
          <w:noProof/>
        </w:rPr>
      </w:pPr>
      <w:r>
        <w:rPr>
          <w:noProof/>
        </w:rPr>
        <w:t>Занятие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_Toc368750497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_Toc368750497 </w:instrText>
      </w:r>
      <w:r>
        <w:rPr>
          <w:noProof/>
        </w:rPr>
        <w:fldChar w:fldCharType="separate"/>
      </w:r>
      <w:r>
        <w:rPr>
          <w:noProof/>
        </w:rPr>
        <w:instrText>30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57EF928E" w14:textId="77777777" w:rsidR="00D351D0" w:rsidRDefault="00970CF1">
      <w:pPr>
        <w:pStyle w:val="30"/>
        <w:rPr>
          <w:noProof/>
        </w:rPr>
      </w:pPr>
      <w:r>
        <w:rPr>
          <w:noProof/>
        </w:rPr>
        <w:t>Релаксация. Тренировка внимания — “2-1”. Понятие “Алертности”. Понятие “объем внимания”. Наблюдение, как тренировка — считывание невербалики. Изложение блока “Психодрама оптимального стереотипа”. Рекомендации по литературе. Параметры: внешний темпо-ритм.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_Toc368750498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_Toc368750498 </w:instrText>
      </w:r>
      <w:r>
        <w:rPr>
          <w:noProof/>
        </w:rPr>
        <w:fldChar w:fldCharType="separate"/>
      </w:r>
      <w:r>
        <w:rPr>
          <w:noProof/>
        </w:rPr>
        <w:instrText>30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1CD63BFD" w14:textId="77777777" w:rsidR="00D351D0" w:rsidRDefault="00970CF1">
      <w:pPr>
        <w:pStyle w:val="10"/>
        <w:keepNext/>
        <w:rPr>
          <w:noProof/>
        </w:rPr>
      </w:pPr>
      <w:r>
        <w:rPr>
          <w:noProof/>
        </w:rPr>
        <w:lastRenderedPageBreak/>
        <w:t>Занятие 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_Toc368750499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_Toc368750499 </w:instrText>
      </w:r>
      <w:r>
        <w:rPr>
          <w:noProof/>
        </w:rPr>
        <w:fldChar w:fldCharType="separate"/>
      </w:r>
      <w:r>
        <w:rPr>
          <w:noProof/>
        </w:rPr>
        <w:instrText>35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61C81813" w14:textId="77777777" w:rsidR="00D351D0" w:rsidRDefault="00970CF1">
      <w:pPr>
        <w:pStyle w:val="30"/>
        <w:rPr>
          <w:noProof/>
        </w:rPr>
      </w:pPr>
      <w:r>
        <w:rPr>
          <w:noProof/>
        </w:rPr>
        <w:t>Релаксация. Тренировка внимания: “Троечка”. Параметры: внутренний т/ритм, скорость и сила, пространство т/ритма (обсуждение). Произвольная “пристрелочная” диагностическая тренировка в пространстве т/ритма. Скорость внутреннего темпо-ритма.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_Toc368750500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_Toc368750500 </w:instrText>
      </w:r>
      <w:r>
        <w:rPr>
          <w:noProof/>
        </w:rPr>
        <w:fldChar w:fldCharType="separate"/>
      </w:r>
      <w:r>
        <w:rPr>
          <w:noProof/>
        </w:rPr>
        <w:instrText>35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54506F76" w14:textId="77777777" w:rsidR="00D351D0" w:rsidRDefault="00970CF1">
      <w:pPr>
        <w:pStyle w:val="10"/>
        <w:rPr>
          <w:noProof/>
        </w:rPr>
      </w:pPr>
      <w:r>
        <w:rPr>
          <w:noProof/>
        </w:rPr>
        <w:t>Занятие 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_Toc368750501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_Toc368750501 </w:instrText>
      </w:r>
      <w:r>
        <w:rPr>
          <w:noProof/>
        </w:rPr>
        <w:fldChar w:fldCharType="separate"/>
      </w:r>
      <w:r>
        <w:rPr>
          <w:noProof/>
        </w:rPr>
        <w:instrText>40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2CD0E48D" w14:textId="77777777" w:rsidR="00D351D0" w:rsidRDefault="00970CF1">
      <w:pPr>
        <w:pStyle w:val="30"/>
        <w:rPr>
          <w:noProof/>
        </w:rPr>
      </w:pPr>
      <w:r>
        <w:rPr>
          <w:noProof/>
        </w:rPr>
        <w:t>Релаксация. Тренировка внимания: “Хлопушка — на — семь”. Понятие о “подпороговом” восприятии. Параметры — внутренний т/ритм — сила — слабый вариант, жертва. Методы борьбы со страхом: метод Морено (психодрама) — упоминание о комплексе Барбары, связь с оптимальными стереотипами.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_Toc368750502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_Toc368750502 </w:instrText>
      </w:r>
      <w:r>
        <w:rPr>
          <w:noProof/>
        </w:rPr>
        <w:fldChar w:fldCharType="separate"/>
      </w:r>
      <w:r>
        <w:rPr>
          <w:noProof/>
        </w:rPr>
        <w:instrText>40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64DCB12A" w14:textId="77777777" w:rsidR="00D351D0" w:rsidRDefault="00970CF1">
      <w:pPr>
        <w:pStyle w:val="10"/>
        <w:rPr>
          <w:noProof/>
        </w:rPr>
      </w:pPr>
      <w:r>
        <w:rPr>
          <w:noProof/>
        </w:rPr>
        <w:t>Занятие 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_Toc368750503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_Toc368750503 </w:instrText>
      </w:r>
      <w:r>
        <w:rPr>
          <w:noProof/>
        </w:rPr>
        <w:fldChar w:fldCharType="separate"/>
      </w:r>
      <w:r>
        <w:rPr>
          <w:noProof/>
        </w:rPr>
        <w:instrText>43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01857E17" w14:textId="77777777" w:rsidR="00D351D0" w:rsidRDefault="00970CF1">
      <w:pPr>
        <w:pStyle w:val="30"/>
        <w:rPr>
          <w:noProof/>
        </w:rPr>
      </w:pPr>
      <w:r>
        <w:rPr>
          <w:noProof/>
        </w:rPr>
        <w:t>Релаксация. Тренировка внимания: “Лапатапа”. Методы борьбы со страхом: методы Джекинса — соконсультирование. Понятие о континууме методов борьбы со страхом. Параметры — внутренний т/ритм — сила — сильный вариант. Агрессия — агрессор.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_Toc368750504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_Toc368750504 </w:instrText>
      </w:r>
      <w:r>
        <w:rPr>
          <w:noProof/>
        </w:rPr>
        <w:fldChar w:fldCharType="separate"/>
      </w:r>
      <w:r>
        <w:rPr>
          <w:noProof/>
        </w:rPr>
        <w:instrText>43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7942E60F" w14:textId="77777777" w:rsidR="00D351D0" w:rsidRDefault="00970CF1">
      <w:pPr>
        <w:pStyle w:val="10"/>
        <w:rPr>
          <w:noProof/>
        </w:rPr>
      </w:pPr>
      <w:r>
        <w:rPr>
          <w:noProof/>
        </w:rPr>
        <w:t>Занятие 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_Toc368750505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_Toc368750505 </w:instrText>
      </w:r>
      <w:r>
        <w:rPr>
          <w:noProof/>
        </w:rPr>
        <w:fldChar w:fldCharType="separate"/>
      </w:r>
      <w:r>
        <w:rPr>
          <w:noProof/>
        </w:rPr>
        <w:instrText>48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1680C603" w14:textId="77777777" w:rsidR="00D351D0" w:rsidRDefault="00970CF1">
      <w:pPr>
        <w:pStyle w:val="30"/>
        <w:rPr>
          <w:noProof/>
        </w:rPr>
      </w:pPr>
      <w:r>
        <w:rPr>
          <w:noProof/>
        </w:rPr>
        <w:t>Релаксация. Тренировка внимания: “Профессорская игра”. Методы борьбы со страхом: “Голосовые” методы — “метод самураев”. Рекомендации по голосу и дикции: Мычание “по Станиславскому”; “Бгддгдтмингддттонгддт”. Работа с агрессией — “благословенная” стадия.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_Toc368750506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_Toc368750506 </w:instrText>
      </w:r>
      <w:r>
        <w:rPr>
          <w:noProof/>
        </w:rPr>
        <w:fldChar w:fldCharType="separate"/>
      </w:r>
      <w:r>
        <w:rPr>
          <w:noProof/>
        </w:rPr>
        <w:instrText>48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65392A25" w14:textId="77777777" w:rsidR="00D351D0" w:rsidRDefault="00970CF1">
      <w:pPr>
        <w:pStyle w:val="10"/>
        <w:rPr>
          <w:noProof/>
        </w:rPr>
      </w:pPr>
      <w:r>
        <w:rPr>
          <w:noProof/>
        </w:rPr>
        <w:t>Занятие 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_Toc368750507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_Toc368750507 </w:instrText>
      </w:r>
      <w:r>
        <w:rPr>
          <w:noProof/>
        </w:rPr>
        <w:fldChar w:fldCharType="separate"/>
      </w:r>
      <w:r>
        <w:rPr>
          <w:noProof/>
        </w:rPr>
        <w:instrText>50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5D12AB1A" w14:textId="77777777" w:rsidR="00D351D0" w:rsidRDefault="00970CF1">
      <w:pPr>
        <w:pStyle w:val="30"/>
        <w:rPr>
          <w:noProof/>
        </w:rPr>
      </w:pPr>
      <w:r>
        <w:rPr>
          <w:noProof/>
        </w:rPr>
        <w:t>Релаксация. Тренировка внимания: “Зоопарк”. Параметры: детальность. Амплитуда деталей. Темпо-ритм деталей (тренировка с учетом ранее диагностированных характеристик). Агрессия и ее последствия, понятие о доппельгангере. Блокировка силы и слабости, предписание силы и агрессии. Сочетание внутренняя сила — внешняя “микшированность”, с подчеркиванием деталей поведения.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_Toc368750508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_Toc368750508 </w:instrText>
      </w:r>
      <w:r>
        <w:rPr>
          <w:noProof/>
        </w:rPr>
        <w:fldChar w:fldCharType="separate"/>
      </w:r>
      <w:r>
        <w:rPr>
          <w:noProof/>
        </w:rPr>
        <w:instrText>50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303AE03C" w14:textId="77777777" w:rsidR="00D351D0" w:rsidRDefault="00970CF1">
      <w:pPr>
        <w:pStyle w:val="20"/>
        <w:rPr>
          <w:noProof/>
        </w:rPr>
      </w:pPr>
      <w:r>
        <w:rPr>
          <w:noProof/>
        </w:rPr>
        <w:t>В следующих выпусках.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_Toc368750509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_Toc368750509 </w:instrText>
      </w:r>
      <w:r>
        <w:rPr>
          <w:noProof/>
        </w:rPr>
        <w:fldChar w:fldCharType="separate"/>
      </w:r>
      <w:r>
        <w:rPr>
          <w:noProof/>
        </w:rPr>
        <w:instrText>53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5DB924D4" w14:textId="77777777" w:rsidR="00D351D0" w:rsidRDefault="00970CF1">
      <w:pPr>
        <w:pStyle w:val="20"/>
        <w:rPr>
          <w:noProof/>
        </w:rPr>
      </w:pPr>
      <w:r>
        <w:rPr>
          <w:noProof/>
        </w:rPr>
        <w:t>Фразы для тренировочных упражнений..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_Toc368750510  </w:instrText>
      </w:r>
      <w:r>
        <w:rPr>
          <w:noProof/>
        </w:rPr>
        <w:fldChar w:fldCharType="begin"/>
      </w:r>
      <w:r>
        <w:rPr>
          <w:noProof/>
        </w:rPr>
        <w:instrText xml:space="preserve"> PAGEREF _Toc368750510 </w:instrText>
      </w:r>
      <w:r>
        <w:rPr>
          <w:noProof/>
        </w:rPr>
        <w:fldChar w:fldCharType="separate"/>
      </w:r>
      <w:r>
        <w:rPr>
          <w:noProof/>
        </w:rPr>
        <w:instrText>54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22C6BA59" w14:textId="77777777" w:rsidR="00D351D0" w:rsidRDefault="00970CF1">
      <w:pPr>
        <w:pStyle w:val="1"/>
        <w:outlineLvl w:val="0"/>
      </w:pPr>
      <w:r>
        <w:lastRenderedPageBreak/>
        <w:fldChar w:fldCharType="end"/>
      </w:r>
      <w:r>
        <w:rPr>
          <w:sz w:val="96"/>
          <w:szCs w:val="96"/>
        </w:rPr>
        <w:br w:type="page"/>
      </w:r>
      <w:bookmarkStart w:id="0" w:name="_Toc368750491"/>
      <w:r>
        <w:rPr>
          <w:b w:val="0"/>
          <w:bCs w:val="0"/>
        </w:rPr>
        <w:lastRenderedPageBreak/>
        <w:t>Предисловие</w:t>
      </w:r>
      <w:r>
        <w:t>.</w:t>
      </w:r>
      <w:bookmarkEnd w:id="0"/>
    </w:p>
    <w:p w14:paraId="3CE7C04C" w14:textId="77777777" w:rsidR="00D351D0" w:rsidRDefault="00970CF1">
      <w:pPr>
        <w:pStyle w:val="a3"/>
      </w:pPr>
      <w:r>
        <w:t>Дальше в этом тексте встретятся слова “А как вы думаете?”</w:t>
      </w:r>
      <w:r>
        <w:rPr>
          <w:rStyle w:val="aff9"/>
        </w:rPr>
        <w:footnoteReference w:id="1"/>
      </w:r>
      <w:r>
        <w:t xml:space="preserve"> Хороший вопрос. Вы никому не пытались объяснить — как вы думаете, </w:t>
      </w:r>
      <w:r>
        <w:rPr>
          <w:i/>
          <w:iCs/>
        </w:rPr>
        <w:t>как именно</w:t>
      </w:r>
      <w:r>
        <w:t xml:space="preserve"> вы это делаете? </w:t>
      </w:r>
    </w:p>
    <w:p w14:paraId="21C906E4" w14:textId="77777777" w:rsidR="00D351D0" w:rsidRDefault="00970CF1">
      <w:pPr>
        <w:pStyle w:val="a3"/>
      </w:pPr>
      <w:r>
        <w:t xml:space="preserve">Вот и передо мной стоит подобная задача — как </w:t>
      </w:r>
      <w:proofErr w:type="gramStart"/>
      <w:r>
        <w:t>Я</w:t>
      </w:r>
      <w:proofErr w:type="gramEnd"/>
      <w:r>
        <w:t xml:space="preserve"> веду группу, где люди учатся “внушать окружающим уважение”, и быть сильными и свободными — то есть иными, чем они были в течении последних двенадцати — пятнадцати — и более лет. А группа длиться месяцев — ну, пока, по максимуму, семь. И, знаете, даже я порой замечаю, что эта группа иногда “работает”, то есть люди — меняются...</w:t>
      </w:r>
    </w:p>
    <w:p w14:paraId="381A2628" w14:textId="77777777" w:rsidR="00D351D0" w:rsidRDefault="00970CF1">
      <w:pPr>
        <w:pStyle w:val="a3"/>
      </w:pPr>
      <w:r>
        <w:t xml:space="preserve">А это означает, что для </w:t>
      </w:r>
      <w:r>
        <w:rPr>
          <w:i/>
          <w:iCs/>
        </w:rPr>
        <w:t>разных</w:t>
      </w:r>
      <w:r>
        <w:t xml:space="preserve"> людей есть </w:t>
      </w:r>
      <w:r>
        <w:rPr>
          <w:i/>
          <w:iCs/>
        </w:rPr>
        <w:t>общие</w:t>
      </w:r>
      <w:r>
        <w:t xml:space="preserve"> правила, по которым их можно изменить — точнее, им можно </w:t>
      </w:r>
      <w:r>
        <w:rPr>
          <w:i/>
          <w:iCs/>
        </w:rPr>
        <w:t>помочь измениться</w:t>
      </w:r>
      <w:r>
        <w:t xml:space="preserve"> — в </w:t>
      </w:r>
      <w:r>
        <w:rPr>
          <w:i/>
          <w:iCs/>
        </w:rPr>
        <w:t>желаемом ими</w:t>
      </w:r>
      <w:r>
        <w:t xml:space="preserve"> направлении.</w:t>
      </w:r>
    </w:p>
    <w:p w14:paraId="5E369164" w14:textId="77777777" w:rsidR="00D351D0" w:rsidRDefault="00970CF1">
      <w:pPr>
        <w:pStyle w:val="a3"/>
      </w:pPr>
      <w:r>
        <w:t xml:space="preserve">Только не будем забывать — </w:t>
      </w:r>
      <w:proofErr w:type="gramStart"/>
      <w:r>
        <w:t>что люди-то</w:t>
      </w:r>
      <w:proofErr w:type="gramEnd"/>
      <w:r>
        <w:t xml:space="preserve"> — разные. </w:t>
      </w:r>
    </w:p>
    <w:p w14:paraId="6E748064" w14:textId="77777777" w:rsidR="00D351D0" w:rsidRDefault="00970CF1">
      <w:pPr>
        <w:pStyle w:val="a3"/>
      </w:pPr>
      <w:r>
        <w:t>И так устроена здешняя, этой группы, специфика, что для того, чтобы стать сильнее, приходиться “</w:t>
      </w:r>
      <w:r>
        <w:rPr>
          <w:i/>
          <w:iCs/>
        </w:rPr>
        <w:t>тихой сапой”</w:t>
      </w:r>
      <w:r>
        <w:t xml:space="preserve"> побуждать людей иметь-таки дело с тем, что им страшно — давно уже страшно, и закостенел страх, и </w:t>
      </w:r>
      <w:r>
        <w:rPr>
          <w:spacing w:val="30"/>
        </w:rPr>
        <w:t>послать</w:t>
      </w:r>
      <w:r>
        <w:t xml:space="preserve"> все хочется к чертовой матери, когда страшно, и убежать. . . Некоторые убегают, после того, как выясняется, что “дядя ведущий настаивает, чтобы кричали громко, хотя и не настаивает, что </w:t>
      </w:r>
      <w:r>
        <w:rPr>
          <w:i/>
          <w:iCs/>
        </w:rPr>
        <w:t>прямо сейчас</w:t>
      </w:r>
      <w:r>
        <w:t xml:space="preserve"> это надо сделать, но большинство все равно делает, а я что-же, хуже всех? А не делаю! Страшно! И очень стыдно, убегу.” Ну что же, есть люди, которые “стесняются лечиться”. </w:t>
      </w:r>
    </w:p>
    <w:p w14:paraId="066E7F15" w14:textId="77777777" w:rsidR="00D351D0" w:rsidRDefault="00970CF1">
      <w:pPr>
        <w:pStyle w:val="a3"/>
      </w:pPr>
      <w:r>
        <w:t xml:space="preserve">А задача ведущего — создать среду. В которой, в более благоприятных, чем когда-то в жизни, обстоятельствах, человек сумеет по кусочкам встретить свой страх, и сожрать его, вместо того, чтобы быть им сожранным целиком. Ведущий создает среду. Мир. Вы не пытались создать мир? </w:t>
      </w:r>
    </w:p>
    <w:p w14:paraId="580DFAC1" w14:textId="77777777" w:rsidR="00D351D0" w:rsidRDefault="00970CF1">
      <w:pPr>
        <w:pStyle w:val="a3"/>
      </w:pPr>
      <w:r>
        <w:t xml:space="preserve">И вот, ведь, что интересно — этот мир должен быть не слишком жестким — иначе человек испугается, и ему станет страшно, и захочется убежать, или он еще больше покалечится — мол — </w:t>
      </w:r>
      <w:r>
        <w:rPr>
          <w:i/>
          <w:iCs/>
        </w:rPr>
        <w:t>и здесь не смог. . .</w:t>
      </w:r>
      <w:r>
        <w:t xml:space="preserve"> </w:t>
      </w:r>
    </w:p>
    <w:p w14:paraId="2B59ABCF" w14:textId="77777777" w:rsidR="00D351D0" w:rsidRDefault="00970CF1">
      <w:pPr>
        <w:pStyle w:val="a3"/>
      </w:pPr>
      <w:r>
        <w:t xml:space="preserve">И вот, ведь, что интересно — этот мир должен быть не слишком мягким — иначе социально — </w:t>
      </w:r>
      <w:proofErr w:type="spellStart"/>
      <w:r>
        <w:t>дезадаптированному</w:t>
      </w:r>
      <w:proofErr w:type="spellEnd"/>
      <w:r>
        <w:t xml:space="preserve"> слизняку вы напустите розовых соплей, а то у него брюшко по асфальту волочится, и обдирается, а так — мягко и приятно</w:t>
      </w:r>
      <w:r>
        <w:rPr>
          <w:rStyle w:val="aff9"/>
        </w:rPr>
        <w:footnoteReference w:id="2"/>
      </w:r>
      <w:r>
        <w:t xml:space="preserve">, и ему захочется жить именно в этом, таком приятном розовом, сопливом мире, а от этого, как бы, не </w:t>
      </w:r>
      <w:r>
        <w:lastRenderedPageBreak/>
        <w:t>адаптация происходит, а, наоборот, эскапизм. Или вы его к себе жить возьмете?</w:t>
      </w:r>
    </w:p>
    <w:p w14:paraId="2A20FB0B" w14:textId="0B7B77DD" w:rsidR="00D351D0" w:rsidRDefault="00970CF1">
      <w:pPr>
        <w:pStyle w:val="a3"/>
      </w:pPr>
      <w:r>
        <w:t xml:space="preserve">А еще интересно, что люди умудряются бегать с занятий, на которые с желанием ходят и платят деньги, при этом оставаясь на месте. А все равно — витают где-то в мареве </w:t>
      </w:r>
      <w:r>
        <w:rPr>
          <w:i/>
          <w:iCs/>
        </w:rPr>
        <w:t>психологической защиты</w:t>
      </w:r>
      <w:r>
        <w:t xml:space="preserve">, </w:t>
      </w:r>
      <w:proofErr w:type="spellStart"/>
      <w:r>
        <w:t>самопогружаясь</w:t>
      </w:r>
      <w:proofErr w:type="spellEnd"/>
      <w:r>
        <w:t xml:space="preserve"> и потихоньку </w:t>
      </w:r>
      <w:r>
        <w:rPr>
          <w:i/>
          <w:iCs/>
        </w:rPr>
        <w:t>вытесняя</w:t>
      </w:r>
      <w:r>
        <w:t xml:space="preserve">. Сны наяву, одним словом. Так что приходиться их (внимание) держать. А не то, глядь, "был контакт, с группой, был же, я точно помню!" И ведущий начинает себя чувствовать несколько дискомфортно. </w:t>
      </w:r>
    </w:p>
    <w:p w14:paraId="4E4B9C7A" w14:textId="77777777" w:rsidR="00D351D0" w:rsidRDefault="00970CF1">
      <w:pPr>
        <w:pStyle w:val="a3"/>
      </w:pPr>
      <w:r>
        <w:t xml:space="preserve">Таким образом, я считаю разумным передать не только ту часть методики ведения группы, которая содержит теоретический материал по темам занятий, и соответствующие упражнения, но и стиль ведения, как </w:t>
      </w:r>
      <w:r>
        <w:rPr>
          <w:i/>
          <w:iCs/>
        </w:rPr>
        <w:t>один из возможных</w:t>
      </w:r>
      <w:r>
        <w:t>, побуждающих занимающихся, по мере сил — не бояться, не убегать, и работать.</w:t>
      </w:r>
    </w:p>
    <w:p w14:paraId="45BED919" w14:textId="77777777" w:rsidR="00D351D0" w:rsidRDefault="00970CF1">
      <w:pPr>
        <w:pStyle w:val="a3"/>
      </w:pPr>
      <w:r>
        <w:rPr>
          <w:i/>
          <w:iCs/>
        </w:rPr>
        <w:t>О сносках.</w:t>
      </w:r>
      <w:r>
        <w:t xml:space="preserve"> Сноски — это материал, который в некоторых случаях предназначен для ведущего, объясняющий ему, “что и зачем”, в некоторых случаях — это материал, который ведущий может включить в занятия. Если сочтет нужным. Ну, то есть, предлагается думать.</w:t>
      </w:r>
    </w:p>
    <w:p w14:paraId="459B79AF" w14:textId="77777777" w:rsidR="00D351D0" w:rsidRDefault="00970CF1">
      <w:pPr>
        <w:pStyle w:val="a3"/>
      </w:pPr>
      <w:proofErr w:type="spellStart"/>
      <w:r>
        <w:t>Sapient</w:t>
      </w:r>
      <w:proofErr w:type="spellEnd"/>
      <w:r>
        <w:t xml:space="preserve"> </w:t>
      </w:r>
      <w:proofErr w:type="spellStart"/>
      <w:r>
        <w:t>sat</w:t>
      </w:r>
      <w:proofErr w:type="spellEnd"/>
      <w:r>
        <w:t>.</w:t>
      </w:r>
    </w:p>
    <w:p w14:paraId="78981419" w14:textId="77777777" w:rsidR="00D351D0" w:rsidRDefault="00970CF1">
      <w:pPr>
        <w:pStyle w:val="1"/>
        <w:outlineLvl w:val="0"/>
      </w:pPr>
      <w:bookmarkStart w:id="1" w:name="_Toc368750492"/>
      <w:r>
        <w:t>Введение.</w:t>
      </w:r>
      <w:bookmarkEnd w:id="1"/>
    </w:p>
    <w:p w14:paraId="7D480800" w14:textId="77777777" w:rsidR="00D351D0" w:rsidRDefault="00970CF1">
      <w:pPr>
        <w:pStyle w:val="a3"/>
      </w:pPr>
      <w:r>
        <w:t xml:space="preserve">Вашему вниманию предлагается программа </w:t>
      </w:r>
      <w:proofErr w:type="spellStart"/>
      <w:r>
        <w:t>тренинговой</w:t>
      </w:r>
      <w:proofErr w:type="spellEnd"/>
      <w:r>
        <w:t xml:space="preserve"> группы “Арт-Тренинг”.</w:t>
      </w:r>
    </w:p>
    <w:p w14:paraId="4F67F131" w14:textId="77777777" w:rsidR="00D351D0" w:rsidRDefault="00970CF1">
      <w:pPr>
        <w:pStyle w:val="a3"/>
      </w:pPr>
      <w:r>
        <w:t>Что имеется в виду? Имеется в виду, что эта группа в тех или иных модификациях существует в “</w:t>
      </w:r>
      <w:proofErr w:type="spellStart"/>
      <w:r>
        <w:t>Синтоне</w:t>
      </w:r>
      <w:proofErr w:type="spellEnd"/>
      <w:r>
        <w:t xml:space="preserve">” в течение более 10 лет, т.е., на самом деле, сначала появилась, в виде прообраза, эта группа, а затем появился </w:t>
      </w:r>
      <w:proofErr w:type="spellStart"/>
      <w:r>
        <w:t>Синтон</w:t>
      </w:r>
      <w:proofErr w:type="spellEnd"/>
      <w:r>
        <w:t xml:space="preserve">. И эта группа — результат компиляции и сращивания разных направлений психологии, а также, я бы сказал, осмысления вопроса — </w:t>
      </w:r>
      <w:r>
        <w:rPr>
          <w:i/>
          <w:iCs/>
        </w:rPr>
        <w:t>“</w:t>
      </w:r>
      <w:r>
        <w:rPr>
          <w:b/>
          <w:bCs/>
          <w:i/>
          <w:iCs/>
        </w:rPr>
        <w:t>что такого</w:t>
      </w:r>
      <w:r>
        <w:rPr>
          <w:i/>
          <w:iCs/>
        </w:rPr>
        <w:t xml:space="preserve"> в тех людях, которые нам очень нравятся</w:t>
      </w:r>
      <w:r>
        <w:t xml:space="preserve"> — когда они нам нравятся”. В тех людях, за которыми мы идем, потому, что </w:t>
      </w:r>
      <w:r>
        <w:rPr>
          <w:i/>
          <w:iCs/>
        </w:rPr>
        <w:t>нам</w:t>
      </w:r>
      <w:r>
        <w:t xml:space="preserve"> этого хочется, и, при этом лишь иногда мы понимаем, что </w:t>
      </w:r>
      <w:r>
        <w:rPr>
          <w:i/>
          <w:iCs/>
        </w:rPr>
        <w:t>нам</w:t>
      </w:r>
      <w:r>
        <w:t xml:space="preserve"> этого хочется потому, что </w:t>
      </w:r>
      <w:r>
        <w:rPr>
          <w:i/>
          <w:iCs/>
        </w:rPr>
        <w:t>им</w:t>
      </w:r>
      <w:r>
        <w:t xml:space="preserve"> этого хочется. Как они нами управляют? А очень часто без излишней искусности, без всяких нейролингвистических штучек (хотя их, конечно, никто не отменял).</w:t>
      </w:r>
    </w:p>
    <w:p w14:paraId="619CD51E" w14:textId="77777777" w:rsidR="00D351D0" w:rsidRDefault="00970CF1">
      <w:pPr>
        <w:pStyle w:val="a3"/>
      </w:pPr>
      <w:r>
        <w:t xml:space="preserve">Они нами так управляют — они такие замечательные, они такие обаятельные, они такие сильные, они такие свободные, они такие благополучные — ну как такого не послушать, ну как такому не подчиниться! Они свободные, они сильные. Они — лидеры, это в них чувствуется. </w:t>
      </w:r>
    </w:p>
    <w:p w14:paraId="58A8C473" w14:textId="2218E63C" w:rsidR="00D351D0" w:rsidRDefault="00970CF1">
      <w:pPr>
        <w:pStyle w:val="a3"/>
      </w:pPr>
      <w:r>
        <w:lastRenderedPageBreak/>
        <w:t>Свобода</w:t>
      </w:r>
      <w:r w:rsidR="000C18EB">
        <w:t xml:space="preserve"> </w:t>
      </w:r>
      <w:r>
        <w:t xml:space="preserve">и сила. Это именно то, что находится в фокусе нашего внимания. Ну, и, кстати, вы же понимаете, насколько одно есть форма другого — конечно, какая уж там свобода, без силы, и что ж это за сила, которая не свободна. </w:t>
      </w:r>
    </w:p>
    <w:p w14:paraId="5D8566D6" w14:textId="77777777" w:rsidR="00D351D0" w:rsidRDefault="00970CF1">
      <w:pPr>
        <w:pStyle w:val="a3"/>
      </w:pPr>
      <w:r>
        <w:t xml:space="preserve">Какая сила? </w:t>
      </w:r>
    </w:p>
    <w:p w14:paraId="61C711A2" w14:textId="77777777" w:rsidR="00D351D0" w:rsidRDefault="00970CF1">
      <w:pPr>
        <w:pStyle w:val="a3"/>
      </w:pPr>
      <w:r>
        <w:t xml:space="preserve">Внутренняя сила. </w:t>
      </w:r>
    </w:p>
    <w:p w14:paraId="2CFC514A" w14:textId="77777777" w:rsidR="00D351D0" w:rsidRDefault="00970CF1">
      <w:pPr>
        <w:pStyle w:val="a3"/>
      </w:pPr>
      <w:r>
        <w:t xml:space="preserve">Какая свобода? </w:t>
      </w:r>
    </w:p>
    <w:p w14:paraId="66C74AC3" w14:textId="77777777" w:rsidR="00D351D0" w:rsidRDefault="00970CF1">
      <w:pPr>
        <w:pStyle w:val="a3"/>
      </w:pPr>
      <w:r>
        <w:t xml:space="preserve">Внешняя и внутренняя. </w:t>
      </w:r>
    </w:p>
    <w:p w14:paraId="068C149A" w14:textId="77777777" w:rsidR="00D351D0" w:rsidRDefault="00970CF1">
      <w:pPr>
        <w:pStyle w:val="a3"/>
      </w:pPr>
      <w:r>
        <w:t xml:space="preserve">Ну, в самом деле, если не говорить (что в парадигме психологии почти неприлично) об экстрасенсорике (которую, заметьте, тоже пока не отменили) — каким способом Вы в состоянии почувствовать, воспринять чужую силу? Через внешние проявления. ...Конечно, через внешние проявления, и разве не совершенно иные внешние проявления у одних, </w:t>
      </w:r>
      <w:r>
        <w:rPr>
          <w:i/>
          <w:iCs/>
        </w:rPr>
        <w:t>“расы господ”</w:t>
      </w:r>
      <w:r>
        <w:t xml:space="preserve"> — и у других — </w:t>
      </w:r>
      <w:r>
        <w:rPr>
          <w:i/>
          <w:iCs/>
        </w:rPr>
        <w:t>“серой массы”?</w:t>
      </w:r>
      <w:r>
        <w:rPr>
          <w:rStyle w:val="aff9"/>
          <w:i/>
          <w:iCs/>
        </w:rPr>
        <w:footnoteReference w:id="3"/>
      </w:r>
    </w:p>
    <w:p w14:paraId="46FF11CA" w14:textId="77777777" w:rsidR="00D351D0" w:rsidRDefault="00970CF1">
      <w:pPr>
        <w:pStyle w:val="a3"/>
      </w:pPr>
      <w:r>
        <w:t xml:space="preserve">. . .Вообще говоря, что такого в иностранцах? А ведь, поди ж ты, в толпе, “на лету”, со спины — хорошо видны, и вполне прекрасно определяются. А всего — то, “осанка” да “походка”. </w:t>
      </w:r>
    </w:p>
    <w:p w14:paraId="425A54EA" w14:textId="77777777" w:rsidR="00D351D0" w:rsidRDefault="00970CF1">
      <w:pPr>
        <w:pStyle w:val="a3"/>
      </w:pPr>
      <w:r>
        <w:t xml:space="preserve">Отличия </w:t>
      </w:r>
      <w:r>
        <w:rPr>
          <w:i/>
          <w:iCs/>
        </w:rPr>
        <w:t>зарубежных джентльменов</w:t>
      </w:r>
      <w:r>
        <w:t xml:space="preserve"> гораздо заметнее при личном общении — “чувство собственного достоинства”. А что </w:t>
      </w:r>
      <w:r>
        <w:rPr>
          <w:i/>
          <w:iCs/>
        </w:rPr>
        <w:t>совки</w:t>
      </w:r>
      <w:r>
        <w:t xml:space="preserve">? </w:t>
      </w:r>
      <w:r>
        <w:rPr>
          <w:i/>
          <w:iCs/>
        </w:rPr>
        <w:t>Совки</w:t>
      </w:r>
      <w:r>
        <w:t xml:space="preserve"> согбенны. И при этом совершенно в ином смысле, чем в прямом, сутулых иностранцев — как собак </w:t>
      </w:r>
      <w:proofErr w:type="spellStart"/>
      <w:r>
        <w:t>нерезанных</w:t>
      </w:r>
      <w:proofErr w:type="spellEnd"/>
      <w:r>
        <w:t xml:space="preserve">, но тем не менее они — </w:t>
      </w:r>
      <w:r>
        <w:rPr>
          <w:i/>
          <w:iCs/>
        </w:rPr>
        <w:t>боссы</w:t>
      </w:r>
      <w:r>
        <w:t xml:space="preserve">, а здешние граждане как бы в основном — </w:t>
      </w:r>
      <w:r>
        <w:rPr>
          <w:i/>
          <w:iCs/>
        </w:rPr>
        <w:t>на задних лапках</w:t>
      </w:r>
      <w:r>
        <w:t xml:space="preserve">. В здешних гражданах присутствует страх — еще больше, чем в иностранцах. Значит, что — кто меньше боится, тот и лидер? Так ли это? </w:t>
      </w:r>
    </w:p>
    <w:p w14:paraId="1E786961" w14:textId="77777777" w:rsidR="00D351D0" w:rsidRDefault="00970CF1">
      <w:pPr>
        <w:pStyle w:val="a3"/>
      </w:pPr>
      <w:r>
        <w:t xml:space="preserve">Да, в очень значительной степени. </w:t>
      </w:r>
    </w:p>
    <w:p w14:paraId="0C6F75F3" w14:textId="3D04D67A" w:rsidR="00D351D0" w:rsidRDefault="00970CF1">
      <w:pPr>
        <w:pStyle w:val="a3"/>
      </w:pPr>
      <w:r>
        <w:t xml:space="preserve">Играют ли роль “дополнительные факторы” — типа денег, здоровья, должности, марки автомобиля? Детский вопрос. Конечно. Но, обратите внимание, во-первых, на то, что не всегда они играют форс-мажор, не всегда именно они </w:t>
      </w:r>
      <w:r>
        <w:rPr>
          <w:i/>
          <w:iCs/>
        </w:rPr>
        <w:t>решают дело</w:t>
      </w:r>
      <w:r>
        <w:t xml:space="preserve">, и, во-вторых, обратите внимание на то, </w:t>
      </w:r>
      <w:r>
        <w:rPr>
          <w:i/>
          <w:iCs/>
        </w:rPr>
        <w:t>как именно</w:t>
      </w:r>
      <w:r>
        <w:t xml:space="preserve"> влияют эти дополнительные факторы — они разгибают, усиливают человека, освобождают его изнутри, и, в следствии этого</w:t>
      </w:r>
      <w:r w:rsidR="0098129C">
        <w:t xml:space="preserve"> человек начинает себя вести по-</w:t>
      </w:r>
      <w:r>
        <w:t xml:space="preserve">иному. Кстати, это внутреннее освобождение вследствие внешних факторов типа денег не всегда дает такие уж желаемые результаты — не случайно появился жанр анекдотов о новых русских, относительно свободных, и </w:t>
      </w:r>
      <w:proofErr w:type="gramStart"/>
      <w:r>
        <w:t>при этом туповатых</w:t>
      </w:r>
      <w:proofErr w:type="gramEnd"/>
      <w:r>
        <w:t xml:space="preserve"> и самодовольных. И </w:t>
      </w:r>
      <w:proofErr w:type="gramStart"/>
      <w:r>
        <w:t>их сила</w:t>
      </w:r>
      <w:proofErr w:type="gramEnd"/>
      <w:r>
        <w:t xml:space="preserve"> и свобода делает их еще гротескнее.</w:t>
      </w:r>
    </w:p>
    <w:p w14:paraId="2B0C983C" w14:textId="77777777" w:rsidR="00D351D0" w:rsidRDefault="00970CF1">
      <w:pPr>
        <w:pStyle w:val="a3"/>
      </w:pPr>
      <w:r>
        <w:t>Итак, без доказательства того, что внутренние факторы определяют внешнюю ситуацию, давайте примем их, как реальность, доступную нам для намеренного изменения, и что же мы куда будем менять?</w:t>
      </w:r>
    </w:p>
    <w:p w14:paraId="1D390F0A" w14:textId="77777777" w:rsidR="00D351D0" w:rsidRDefault="00970CF1">
      <w:pPr>
        <w:pStyle w:val="a3"/>
      </w:pPr>
      <w:r>
        <w:lastRenderedPageBreak/>
        <w:t xml:space="preserve">...Ну, сначала страх. Мы хотим быть любыми, мы хотим производить впечатление такое, какое нам нужно, быть такими, какими нам хочется. Чтобы строить себя, как нам хочется, сначала надо </w:t>
      </w:r>
      <w:r>
        <w:rPr>
          <w:i/>
          <w:iCs/>
        </w:rPr>
        <w:t>расчистить площадку</w:t>
      </w:r>
      <w:r>
        <w:t>. От помех.</w:t>
      </w:r>
    </w:p>
    <w:p w14:paraId="3102B2EC" w14:textId="77777777" w:rsidR="00D351D0" w:rsidRDefault="00970CF1">
      <w:pPr>
        <w:pStyle w:val="a3"/>
        <w:rPr>
          <w:spacing w:val="-3"/>
        </w:rPr>
      </w:pPr>
      <w:r>
        <w:rPr>
          <w:spacing w:val="-3"/>
        </w:rPr>
        <w:t>В самом деле, вы, вероятно помните то ощущение, когда вы пытались вылезти за рамки надоевшей социальной роли, и, к примеру, пытались пошутить, налить даме шампанское, рассказать шефу анекдот или попросить о прибавке к жалованию, произнести элегантный тост, а у вас не получалось — толком. Комом. Скомкано. В горле комок, голос дрожал, ноги иногда — тоже. Или, скажем, для большинства — выйти на сцену, и пообщаться с публикой, а? ………………….... Даже, если лично Вы можете — понятно, ведь, что не каждый это сделает легко. Многим будет страшно.</w:t>
      </w:r>
    </w:p>
    <w:p w14:paraId="4F96DBBA" w14:textId="77777777" w:rsidR="00D351D0" w:rsidRDefault="00970CF1">
      <w:pPr>
        <w:pStyle w:val="a3"/>
      </w:pPr>
      <w:r>
        <w:t xml:space="preserve">Вот обратите внимание — обычно, в таких случаях говорят о смущении — а мы говорим о страхе — а что же это, как не страх, если подумать? И разве юноша, потной дрожащей рукой пытающийся обнять девушку, не боится — на самом деле — отказа? А вылезающий “на публику” и смущенно мямлящий нечто — не боится ли он, что его не примут? </w:t>
      </w:r>
      <w:proofErr w:type="spellStart"/>
      <w:r>
        <w:t>Освистают</w:t>
      </w:r>
      <w:proofErr w:type="spellEnd"/>
      <w:r>
        <w:t>.</w:t>
      </w:r>
    </w:p>
    <w:p w14:paraId="69786029" w14:textId="77777777" w:rsidR="00D351D0" w:rsidRDefault="00970CF1">
      <w:pPr>
        <w:pStyle w:val="a3"/>
      </w:pPr>
      <w:r>
        <w:t>Настал этап, когда наше повествование начинает мне напоминать американский гимн</w:t>
      </w:r>
      <w:r>
        <w:rPr>
          <w:rStyle w:val="aff9"/>
        </w:rPr>
        <w:footnoteReference w:id="4"/>
      </w:r>
      <w:r>
        <w:t xml:space="preserve"> — сплошные вопросы </w:t>
      </w:r>
      <w:proofErr w:type="gramStart"/>
      <w:r>
        <w:t>Хорошо</w:t>
      </w:r>
      <w:proofErr w:type="gramEnd"/>
      <w:r>
        <w:t xml:space="preserve"> бы перейти к тому, какие мы собираемся давать ответы.</w:t>
      </w:r>
    </w:p>
    <w:p w14:paraId="4A0DECD2" w14:textId="77777777" w:rsidR="00D351D0" w:rsidRDefault="00970CF1">
      <w:pPr>
        <w:pStyle w:val="a3"/>
      </w:pPr>
      <w:r>
        <w:t xml:space="preserve">Мы намерены получить ответы на вопрос — как бороться со страхом. Вернее, бороться — не совсем удачное слово, оно подразумевает — “пересилить”. И первому же попавшемуся психологу, знакомому с основами психоанализа, будет ясно, что “пересилить”, сделать “несмотря на” — можно, но может создать истерически напряженную невротическую ситуацию, и, в общем — не решает проблемы. А надо страх — </w:t>
      </w:r>
      <w:r>
        <w:rPr>
          <w:i/>
          <w:iCs/>
        </w:rPr>
        <w:t>снять</w:t>
      </w:r>
      <w:r>
        <w:t xml:space="preserve">. Не </w:t>
      </w:r>
      <w:r>
        <w:rPr>
          <w:i/>
          <w:iCs/>
        </w:rPr>
        <w:t>пересилить</w:t>
      </w:r>
      <w:r>
        <w:t xml:space="preserve">, но оставить, а </w:t>
      </w:r>
      <w:r>
        <w:rPr>
          <w:i/>
          <w:iCs/>
        </w:rPr>
        <w:t>сделать так, чтобы было не страшно</w:t>
      </w:r>
      <w:r>
        <w:t>. У нас прекрасная коллекция методов борьбы со страхом — о них речь далее по программе.</w:t>
      </w:r>
    </w:p>
    <w:p w14:paraId="13430BA9" w14:textId="374FAC8D" w:rsidR="00D351D0" w:rsidRDefault="00970CF1">
      <w:pPr>
        <w:pStyle w:val="a3"/>
      </w:pPr>
      <w:r>
        <w:t xml:space="preserve">Ну и хорошо, ну вот мы перестанем бояться рассказывать анекдоты, и вообще выпендриваться всячески, ну мы </w:t>
      </w:r>
      <w:r>
        <w:rPr>
          <w:i/>
          <w:iCs/>
        </w:rPr>
        <w:t>расчистим площадку</w:t>
      </w:r>
      <w:r>
        <w:t xml:space="preserve"> — и что мы на ней будем строить? Ведь какие эти обаятельные люди не простые, как они себя ведут интересно, какие у них жесты, какая мимика, а какой голос! А какие модуляции голоса! Как же с бухты-барахты все такое сделаешь? А и не надо все сразу делать. А по кусочкам. Постепенно. По</w:t>
      </w:r>
      <w:r w:rsidR="0098129C">
        <w:t xml:space="preserve"> отдельности. Квантификация, по-</w:t>
      </w:r>
      <w:r>
        <w:t>научному.</w:t>
      </w:r>
    </w:p>
    <w:p w14:paraId="0E22FDEE" w14:textId="6C00AD72" w:rsidR="00D351D0" w:rsidRDefault="00970CF1">
      <w:pPr>
        <w:pStyle w:val="a3"/>
        <w:rPr>
          <w:spacing w:val="-2"/>
        </w:rPr>
      </w:pPr>
      <w:r>
        <w:rPr>
          <w:spacing w:val="-2"/>
        </w:rPr>
        <w:t xml:space="preserve">Таким образом, анализируя комплекс возможностей человеческого поведения, мы вычленяем различные параметры, характеристики поведения, и тренируем их тоже по отдельности. Отдельно — скорость речи. </w:t>
      </w:r>
      <w:r>
        <w:rPr>
          <w:spacing w:val="-2"/>
        </w:rPr>
        <w:lastRenderedPageBreak/>
        <w:t xml:space="preserve">Отдельно — громкость. Тембр. Жестикуляция. А жестикуляция разная бывает. А есть еще и пластика. А есть еще и, так сказать, “устойчивые вербально — жестикуляторные наборы” — как </w:t>
      </w:r>
      <w:r>
        <w:rPr>
          <w:i/>
          <w:iCs/>
          <w:spacing w:val="-2"/>
        </w:rPr>
        <w:t>пауза</w:t>
      </w:r>
      <w:r>
        <w:rPr>
          <w:spacing w:val="-2"/>
        </w:rPr>
        <w:t xml:space="preserve">. Как человек берет паузу? </w:t>
      </w:r>
      <w:r>
        <w:rPr>
          <w:i/>
          <w:iCs/>
          <w:spacing w:val="-2"/>
        </w:rPr>
        <w:t xml:space="preserve">(Пауза!) </w:t>
      </w:r>
      <w:r>
        <w:rPr>
          <w:spacing w:val="-2"/>
        </w:rPr>
        <w:t>Есть интонация входа в паузу, а есть интонация выхода! Ибо пауза не есть “прекращение говорения”, пауза есть прекращение говорения с удержанием внимания, и если паузу берет мастер, то удержание внимания подобно стальному захвату борца — профессионала. А есть еще и “психологический барьер”, благодаря которому ложь можно сделать иногда очень похожей на правду, и “открытое признание”, заставляющее верить в искренность, и вообще, есть такая вещь, как методы манипуляций — но это совсем другая история, вернее, это дальнейшая история, повествование, ибо навык</w:t>
      </w:r>
      <w:r w:rsidR="000C18EB">
        <w:rPr>
          <w:spacing w:val="-2"/>
        </w:rPr>
        <w:t xml:space="preserve"> </w:t>
      </w:r>
      <w:r>
        <w:rPr>
          <w:spacing w:val="-2"/>
        </w:rPr>
        <w:t>хорошей манипуляции — это если и не высший пилотаж — но в любом случае — это ответ, один из возможных, на вопрос о том, как использовать уже обретенную свободу поведения. А на данном этапе — в рамках этого цикла занятий — мы рассматриваем вопрос — как свободу поведения обрести. И, желательно, удержать.</w:t>
      </w:r>
    </w:p>
    <w:p w14:paraId="6F745B64" w14:textId="77777777" w:rsidR="00D351D0" w:rsidRDefault="00970CF1">
      <w:pPr>
        <w:pStyle w:val="a3"/>
      </w:pPr>
      <w:r>
        <w:t xml:space="preserve">И еще. Сначала все эти группы назывались “Тренинг артистизма”, затем “Арт-тренинг”, постепенно все в большей степени приживается название “Специальный коммуникативный тренинг”. Специальный, потому что все-таки, чуть подальше мы все-таки рассматриваем вопросы манипуляций и психологического воздействия на окружающих, но почему "арт" — от слова “артистизм” — входит в названия курса? А потому, что словом “артистизм” обозначается один из наиболее сильных типов обаяния. Ср. “Артист” — по определению должен быть ярок и “держать внимание” публики, иначе какой он артист? Ну вот, это я тоже объяснил, теперь перейдем к предлагаемой Вашему вниманию программе. </w:t>
      </w:r>
    </w:p>
    <w:p w14:paraId="5DE2F38D" w14:textId="77777777" w:rsidR="00D351D0" w:rsidRDefault="00970CF1">
      <w:pPr>
        <w:pStyle w:val="1"/>
        <w:outlineLvl w:val="0"/>
      </w:pPr>
      <w:bookmarkStart w:id="2" w:name="_Toc368750493"/>
      <w:r>
        <w:t>Занятие 1</w:t>
      </w:r>
      <w:bookmarkEnd w:id="2"/>
      <w:r>
        <w:t xml:space="preserve"> </w:t>
      </w:r>
    </w:p>
    <w:p w14:paraId="66A65B89" w14:textId="77777777" w:rsidR="00D351D0" w:rsidRDefault="00970CF1">
      <w:pPr>
        <w:pStyle w:val="aff4"/>
      </w:pPr>
      <w:bookmarkStart w:id="3" w:name="_Toc368750494"/>
      <w:r>
        <w:t>Введение. Метод “поэтапного освоения”. Параметры — “Амплитуда”. Принцип “расчистки и постройки”. От чего расчищать? “Репрессии” и “</w:t>
      </w:r>
      <w:proofErr w:type="spellStart"/>
      <w:r>
        <w:t>компульсии</w:t>
      </w:r>
      <w:proofErr w:type="spellEnd"/>
      <w:r>
        <w:t xml:space="preserve">”. “Зажим”. Внимание, </w:t>
      </w:r>
      <w:proofErr w:type="spellStart"/>
      <w:r>
        <w:t>истероидный</w:t>
      </w:r>
      <w:proofErr w:type="spellEnd"/>
      <w:r>
        <w:t xml:space="preserve"> комок, “прямой метод” борьбы со страхом.</w:t>
      </w:r>
      <w:bookmarkEnd w:id="3"/>
      <w:r>
        <w:t xml:space="preserve"> </w:t>
      </w:r>
    </w:p>
    <w:p w14:paraId="17128584" w14:textId="77777777" w:rsidR="00D351D0" w:rsidRDefault="00970CF1">
      <w:pPr>
        <w:pStyle w:val="3"/>
        <w:outlineLvl w:val="2"/>
      </w:pPr>
      <w:r>
        <w:rPr>
          <w:b w:val="0"/>
          <w:bCs w:val="0"/>
        </w:rPr>
        <w:t xml:space="preserve">Введение. </w:t>
      </w:r>
    </w:p>
    <w:p w14:paraId="3C98DE43" w14:textId="77777777" w:rsidR="00D351D0" w:rsidRDefault="00970CF1">
      <w:pPr>
        <w:pStyle w:val="a3"/>
      </w:pPr>
      <w:r>
        <w:t xml:space="preserve">Что такое Арт-тренинг? Метод постепенного освоения ролевого коммуникативного пространства. Излагается материал </w:t>
      </w:r>
      <w:r>
        <w:rPr>
          <w:i/>
          <w:iCs/>
        </w:rPr>
        <w:t xml:space="preserve">Введения, </w:t>
      </w:r>
      <w:r>
        <w:t xml:space="preserve">кроме того, в качестве примера, подтверждающего возможность поэтапного освоения достаточно, казалось бы, сложных навыков, предлагается </w:t>
      </w:r>
      <w:r>
        <w:lastRenderedPageBreak/>
        <w:t xml:space="preserve">участникам выполнить упражнение из класса “асимметрическая гимнастика”, разработанное А.С. </w:t>
      </w:r>
      <w:proofErr w:type="spellStart"/>
      <w:r>
        <w:t>Палько</w:t>
      </w:r>
      <w:proofErr w:type="spellEnd"/>
      <w:r>
        <w:t xml:space="preserve"> — вращение двумя руками в вертикальной плоскости, перпендикулярной “плоскости груди”, в противоположные стороны. </w:t>
      </w:r>
    </w:p>
    <w:p w14:paraId="4F938ADA" w14:textId="34E88EE7" w:rsidR="00D351D0" w:rsidRDefault="00970CF1">
      <w:pPr>
        <w:pStyle w:val="a3"/>
      </w:pPr>
      <w:r>
        <w:t xml:space="preserve">Очень непонятно? На самом деле все не так страшно. Представим себе колодец. Вы стоите лицом к колодцу, с боку колодца рукоятка ворота. Допустим, справа. Предположим вы ее вращаете </w:t>
      </w:r>
      <w:r>
        <w:rPr>
          <w:i/>
          <w:iCs/>
        </w:rPr>
        <w:t>от себя</w:t>
      </w:r>
      <w:r>
        <w:t>, продолжая стоять перед колодцем. Ось вращения параллельна вашей груди, а круговое движение осуществляется именно в той плоскости, о которой мы сказали абзацем выше. Понятно? Правда, ничего сложного? А теперь второй рукой вы вращаете точно так же, как первой, в той же плоскости, но в противоположном направлении.</w:t>
      </w:r>
    </w:p>
    <w:p w14:paraId="6A42B737" w14:textId="77777777" w:rsidR="00D351D0" w:rsidRDefault="00970CF1">
      <w:pPr>
        <w:pStyle w:val="a3"/>
      </w:pPr>
      <w:r>
        <w:t>Обычно на этом моменте в зале наступает легкое оживление, так как на словах (а ведущий еще при этом показывает) все понятно, но выполнить многие не могут.</w:t>
      </w:r>
    </w:p>
    <w:p w14:paraId="1C7BBA02" w14:textId="77777777" w:rsidR="00D351D0" w:rsidRDefault="00970CF1">
      <w:pPr>
        <w:pStyle w:val="a3"/>
      </w:pPr>
      <w:r>
        <w:t xml:space="preserve">Но! На то и метод поэтапного освоения, чтобы </w:t>
      </w:r>
      <w:r>
        <w:rPr>
          <w:i/>
          <w:iCs/>
        </w:rPr>
        <w:t>осваивать нечто сложное по маленьким кусочкам</w:t>
      </w:r>
      <w:r>
        <w:t>. Применим его.</w:t>
      </w:r>
    </w:p>
    <w:p w14:paraId="519BB053" w14:textId="77777777" w:rsidR="00D351D0" w:rsidRDefault="00970CF1">
      <w:pPr>
        <w:pStyle w:val="a3"/>
      </w:pPr>
      <w:r>
        <w:t xml:space="preserve">Предположим, мы стартуем наше упражнение из положения, когда обе руки находятся “в апогее” своего движения. Т.е. в наивысшей точке. Поднимем их до этой позиции. Поскольку руки находятся в наивысшей точке, далее они пойдут вниз. Правильно? Правильно. И, поскольку руками будет совершаться вращение, руки пойдут не только вниз, но и в сторону. Верно? Верно. В сторону как можно идти, если плоскость движения (вращения) перпендикулярна груди — можно </w:t>
      </w:r>
      <w:r>
        <w:rPr>
          <w:i/>
          <w:iCs/>
        </w:rPr>
        <w:t>к себе</w:t>
      </w:r>
      <w:r>
        <w:t xml:space="preserve">, а можно </w:t>
      </w:r>
      <w:r>
        <w:rPr>
          <w:i/>
          <w:iCs/>
        </w:rPr>
        <w:t>от себя</w:t>
      </w:r>
      <w:r>
        <w:t xml:space="preserve">. И, поскольку, руки крутятся в разные стороны, одна рука пойдет </w:t>
      </w:r>
      <w:r>
        <w:rPr>
          <w:i/>
          <w:iCs/>
        </w:rPr>
        <w:t>к себе</w:t>
      </w:r>
      <w:r>
        <w:t xml:space="preserve">, а другая </w:t>
      </w:r>
      <w:r>
        <w:rPr>
          <w:i/>
          <w:iCs/>
        </w:rPr>
        <w:t>от себя</w:t>
      </w:r>
      <w:r>
        <w:t xml:space="preserve">. Ну, ну, ну зачем же сразу крутить, конечно вы запутаетесь, ведь я же сказал, </w:t>
      </w:r>
      <w:r>
        <w:rPr>
          <w:i/>
          <w:iCs/>
        </w:rPr>
        <w:t>поэтапно</w:t>
      </w:r>
      <w:r>
        <w:t xml:space="preserve">! </w:t>
      </w:r>
    </w:p>
    <w:p w14:paraId="5CC83292" w14:textId="77777777" w:rsidR="00D351D0" w:rsidRDefault="00970CF1">
      <w:pPr>
        <w:pStyle w:val="a3"/>
      </w:pPr>
      <w:r>
        <w:t xml:space="preserve">Итак, одна рука идет к себе, другая от себя, и при этом, учитывая, что руки находятся в наивысшей точке, руки при дальнейшем движении идут вниз. Итак, одна рука идет </w:t>
      </w:r>
      <w:r>
        <w:rPr>
          <w:i/>
          <w:iCs/>
        </w:rPr>
        <w:t>вниз к себе</w:t>
      </w:r>
      <w:r>
        <w:t xml:space="preserve">, другая — </w:t>
      </w:r>
      <w:r>
        <w:rPr>
          <w:i/>
          <w:iCs/>
        </w:rPr>
        <w:t>вниз от себя</w:t>
      </w:r>
      <w:r>
        <w:t>. По очереди, не торопитесь, я сказал! Сначала одна, затем другая.</w:t>
      </w:r>
    </w:p>
    <w:p w14:paraId="074903C1" w14:textId="77777777" w:rsidR="00D351D0" w:rsidRDefault="00970CF1">
      <w:pPr>
        <w:pStyle w:val="a3"/>
      </w:pPr>
      <w:r>
        <w:t xml:space="preserve">Следующий этап. Руки оказались в среднем таком положении, одна ближе к груди, естественно, другая, естественно, дальше. Поскольку они двигались одна </w:t>
      </w:r>
      <w:r>
        <w:rPr>
          <w:i/>
          <w:iCs/>
        </w:rPr>
        <w:t>к</w:t>
      </w:r>
      <w:r>
        <w:t xml:space="preserve"> груди, другая </w:t>
      </w:r>
      <w:r>
        <w:rPr>
          <w:i/>
          <w:iCs/>
        </w:rPr>
        <w:t>от</w:t>
      </w:r>
      <w:r>
        <w:t xml:space="preserve"> — и при этом обе </w:t>
      </w:r>
      <w:r>
        <w:rPr>
          <w:i/>
          <w:iCs/>
        </w:rPr>
        <w:t>вниз</w:t>
      </w:r>
      <w:r>
        <w:t>. Далее обе руки, продолжая круговое движение, пойдут вниз, и при этом почти параллельно. Сделали это.</w:t>
      </w:r>
    </w:p>
    <w:p w14:paraId="1721A821" w14:textId="77777777" w:rsidR="00D351D0" w:rsidRDefault="00970CF1">
      <w:pPr>
        <w:pStyle w:val="a3"/>
      </w:pPr>
      <w:r>
        <w:t>А вот дальше начинается этап, “обратный" предыдущему — обе руки продолжат движение вниз, и при этом начнут сближаться. Вот мы и описали каждой из рук грубый полукруг.</w:t>
      </w:r>
    </w:p>
    <w:p w14:paraId="013BC97E" w14:textId="77777777" w:rsidR="00D351D0" w:rsidRDefault="00970CF1">
      <w:pPr>
        <w:pStyle w:val="a3"/>
      </w:pPr>
      <w:r>
        <w:t xml:space="preserve">После сближения и встречи они продолжают движение, которое их сблизило, то есть начинают расходиться, и при этом подниматься (ведущий при необходимости детализирует, как было показано выше), затем некоторое время они идут параллельно, и при этом вверх, затем </w:t>
      </w:r>
      <w:r>
        <w:lastRenderedPageBreak/>
        <w:t>они продолжают идти вверх, и при этом сближаться, пока не встретятся, после этого они начинают расходиться, и при этом идти вниз. Не забывайте — сначала одной рукой, затем другой, и лишь когда вы научитесь это делать, движения сливаются в одновременные круговые. Если не уловили, прочитайте описание еще раз.</w:t>
      </w:r>
    </w:p>
    <w:p w14:paraId="6DAD8F88" w14:textId="77777777" w:rsidR="00D351D0" w:rsidRDefault="00970CF1">
      <w:pPr>
        <w:pStyle w:val="a3"/>
      </w:pPr>
      <w:r>
        <w:t xml:space="preserve">Важны при этом два момента. Первое — кажущаяся сложность описания. Ну конечно, редкий участник тренинга (исключая физиков — теоретиков и методологов) в состоянии одновременно делать, что вы говорите и вас слушать, и при этом сознательно осмысливать то, что вы </w:t>
      </w:r>
      <w:proofErr w:type="gramStart"/>
      <w:r>
        <w:t>говорите..</w:t>
      </w:r>
      <w:proofErr w:type="gramEnd"/>
      <w:r>
        <w:t xml:space="preserve"> Но пусть они делают это, вернее, пытаются, ибо при этом создается настраивающая восприятие участников ситуация, включающая </w:t>
      </w:r>
      <w:r>
        <w:rPr>
          <w:i/>
          <w:iCs/>
        </w:rPr>
        <w:t>интуитивное</w:t>
      </w:r>
      <w:r>
        <w:t xml:space="preserve">, или </w:t>
      </w:r>
      <w:r>
        <w:rPr>
          <w:i/>
          <w:iCs/>
        </w:rPr>
        <w:t>чувственное</w:t>
      </w:r>
      <w:r>
        <w:t xml:space="preserve">, или </w:t>
      </w:r>
      <w:r>
        <w:rPr>
          <w:i/>
          <w:iCs/>
        </w:rPr>
        <w:t>правополушарное</w:t>
      </w:r>
      <w:r>
        <w:t>, или какое хотите — восприятие, когда человеку становиться не обязательно в ряде случаев дослушать вас до конца, чтобы при этом вполне качественно понять. Если вы научите учеников себя</w:t>
      </w:r>
      <w:r>
        <w:rPr>
          <w:rStyle w:val="aff9"/>
        </w:rPr>
        <w:footnoteReference w:id="5"/>
      </w:r>
      <w:r>
        <w:t xml:space="preserve"> воспринимать, это вам в дальнейшем может весьма сэкономить время и силы.</w:t>
      </w:r>
    </w:p>
    <w:p w14:paraId="36684D6B" w14:textId="77777777" w:rsidR="00D351D0" w:rsidRDefault="00970CF1">
      <w:pPr>
        <w:pStyle w:val="a3"/>
      </w:pPr>
      <w:r>
        <w:t>Второй момент. Видите ли, при этом разбиении на этапы, как правило, участники группы все же научаются выполнять это, сначала, казалось бы, столь непростое упражнение. Оно оказывается вполне доступным. И тем самым демонстрирует действительную эффективность поэтапного метода. “Вот также поэтапно мы будем изучать и остальные возможные движения в нашем курсе”.</w:t>
      </w:r>
    </w:p>
    <w:p w14:paraId="5A6ECE5F" w14:textId="56BA62EA" w:rsidR="00D351D0" w:rsidRDefault="00970CF1">
      <w:pPr>
        <w:pStyle w:val="a3"/>
      </w:pPr>
      <w:r>
        <w:t>В самом деле. Мы уже говорили о том, что человек воспринимается по тому, как он себя ведет. Что такое “Себя ведет”? Совершает физические действия, издает звуки, иногда слова, двигает руками, жестикулирует, в общем. И для изменения имиджа н</w:t>
      </w:r>
      <w:r w:rsidR="0098129C">
        <w:t>ам надо научиться вести себя по-другому, по-</w:t>
      </w:r>
      <w:r>
        <w:t xml:space="preserve">разному и, как было сказано ранее, мы будем стремиться расчленить сложный способ поведения на простые элементы, и затем из простых элементов будем строить сложное поведение, потому что теперь мы уже будем знать, что из себя это поведение представляет. И поведение это, желательно — </w:t>
      </w:r>
      <w:r>
        <w:rPr>
          <w:i/>
          <w:iCs/>
        </w:rPr>
        <w:t>любое</w:t>
      </w:r>
      <w:r>
        <w:t xml:space="preserve">, какое нам надо. А значит и </w:t>
      </w:r>
      <w:r>
        <w:rPr>
          <w:i/>
          <w:iCs/>
        </w:rPr>
        <w:t>параметры</w:t>
      </w:r>
      <w:r>
        <w:t xml:space="preserve">, “простые элементы поведения”, мы хотели бы уметь </w:t>
      </w:r>
      <w:proofErr w:type="gramStart"/>
      <w:r>
        <w:t>менять</w:t>
      </w:r>
      <w:proofErr w:type="gramEnd"/>
      <w:r>
        <w:t xml:space="preserve"> </w:t>
      </w:r>
      <w:r>
        <w:rPr>
          <w:i/>
          <w:iCs/>
        </w:rPr>
        <w:t>как угодно</w:t>
      </w:r>
      <w:r>
        <w:t>.</w:t>
      </w:r>
    </w:p>
    <w:p w14:paraId="67EFFDCF" w14:textId="77777777" w:rsidR="00D351D0" w:rsidRDefault="00970CF1">
      <w:pPr>
        <w:pStyle w:val="a3"/>
      </w:pPr>
      <w:r>
        <w:t xml:space="preserve">А первый из параметров в нашем курсе — </w:t>
      </w:r>
      <w:r>
        <w:rPr>
          <w:i/>
          <w:iCs/>
        </w:rPr>
        <w:t>амплитуда</w:t>
      </w:r>
      <w:r>
        <w:t>. Ну, для начала, амплитуда голоса.</w:t>
      </w:r>
    </w:p>
    <w:p w14:paraId="7CE8CC3B" w14:textId="77777777" w:rsidR="00D351D0" w:rsidRDefault="00970CF1">
      <w:pPr>
        <w:pStyle w:val="14"/>
        <w:numPr>
          <w:ilvl w:val="0"/>
          <w:numId w:val="6"/>
        </w:numPr>
      </w:pPr>
      <w:r>
        <w:rPr>
          <w:spacing w:val="30"/>
        </w:rPr>
        <w:t>Вообще говоря</w:t>
      </w:r>
      <w:r>
        <w:t xml:space="preserve">, сам ведущий должен быть способен использовать эту технику “наведения морока”. Я это в том смысле, что ведущий должен уметь заставить себя слушать, ну скажем, не заставить — слово какое-то “жесткое”, а все-же сделать так, чтобы участники тренинга слушали. Т. е. </w:t>
      </w:r>
      <w:r>
        <w:lastRenderedPageBreak/>
        <w:t xml:space="preserve">уметь создавать именно то впечатление, о котором шла речь во Введении. </w:t>
      </w:r>
    </w:p>
    <w:p w14:paraId="09EFF211" w14:textId="14F0CA72" w:rsidR="00D351D0" w:rsidRDefault="00970CF1">
      <w:pPr>
        <w:pStyle w:val="14"/>
        <w:numPr>
          <w:ilvl w:val="0"/>
          <w:numId w:val="6"/>
        </w:numPr>
      </w:pPr>
      <w:r>
        <w:t xml:space="preserve">Как работает этот "морок"? Мы говорим долго и сложно. Зачем? Для того, чтобы нас быстрее и точнее понимали. Как это? А вот как. “Мысль изреченная </w:t>
      </w:r>
      <w:r w:rsidR="0098129C">
        <w:t xml:space="preserve">- </w:t>
      </w:r>
      <w:r>
        <w:t xml:space="preserve">есть ложь” — в том смысле, что каждый говорит на своем языке — в том смысле, что конкретное значение используемого слова частенько совпадает у разных людей лишь отчасти. Потому и "правило интеллигентных спорщиков" — давайте договоримся о терминах. Но так долго договариваться о терминах, потребуются несколько итераций, приближений, ведь договариваться придется тоже на немного несовпадающих языках! </w:t>
      </w:r>
    </w:p>
    <w:p w14:paraId="552628C0" w14:textId="77777777" w:rsidR="00D351D0" w:rsidRDefault="00970CF1">
      <w:pPr>
        <w:pStyle w:val="14"/>
        <w:numPr>
          <w:ilvl w:val="12"/>
          <w:numId w:val="0"/>
        </w:numPr>
        <w:ind w:left="567"/>
        <w:rPr>
          <w:spacing w:val="-3"/>
        </w:rPr>
      </w:pPr>
      <w:r>
        <w:rPr>
          <w:spacing w:val="-3"/>
        </w:rPr>
        <w:t>На тренинге, правда, мы, в основном, себе этого не можем позволить не потому, что это долго, а потому, что навыков этого самого “интеллигентного спора”, когда основное — истина, и люди готовы тратить ради нее время и силы — такие навыки, вообще говоря, встречаются реже, чем хотелось бы. Люди “не доживут” (в группе), пока вы там все выясните, и половина не поймет, что же вы все-таки выяснили, а остальные к концу позабудут начало — зачем это надо было... Я, надеюсь, преувеличиваю, но преувеличиваю реальную актуальную ситуацию конкретных возможностей участников группы.</w:t>
      </w:r>
    </w:p>
    <w:p w14:paraId="33F63EE5" w14:textId="77777777" w:rsidR="00D351D0" w:rsidRDefault="00970CF1">
      <w:pPr>
        <w:pStyle w:val="14"/>
        <w:numPr>
          <w:ilvl w:val="12"/>
          <w:numId w:val="0"/>
        </w:numPr>
        <w:ind w:left="567"/>
      </w:pPr>
      <w:r>
        <w:t>Альтернатива?</w:t>
      </w:r>
    </w:p>
    <w:p w14:paraId="08D79550" w14:textId="749328DD" w:rsidR="00D351D0" w:rsidRDefault="00970CF1">
      <w:pPr>
        <w:pStyle w:val="14"/>
        <w:ind w:left="624"/>
      </w:pPr>
      <w:r>
        <w:t>Альтернатива. Альтернатива в том, что говориться очень сложное очень корректное формально, достаточно (желательно — абсолютно) точное предложение, так, чтобы клиент “затряс головой” — “не понимаю!” И черт с ним, пусть не понимает, тем более, что он врет, в этот самый момент, находясь в состоянии обалдения — он понимает, если говорить о процессе, он “что делает?” — “понимает”, в нем идут эти самые когнитивные, познавательные процессы, ибо его "подсознание”</w:t>
      </w:r>
      <w:r>
        <w:rPr>
          <w:rStyle w:val="aff9"/>
          <w:i w:val="0"/>
          <w:iCs w:val="0"/>
        </w:rPr>
        <w:footnoteReference w:id="6"/>
      </w:r>
      <w:r>
        <w:t xml:space="preserve"> мудро и велико, и могуче, и очень ничего себе в интеллектуально-интуитивном плане. А сознание приходит в мрачно-восторженно-агрессивный ступор, но зато</w:t>
      </w:r>
      <w:r w:rsidR="0098129C">
        <w:t>,</w:t>
      </w:r>
      <w:r>
        <w:t xml:space="preserve"> когда вы говорите следующую фразу, “простыми словами” и с помощью “языка жестов”, и с помощью “эмоционального подтекста” </w:t>
      </w:r>
      <w:r>
        <w:lastRenderedPageBreak/>
        <w:t xml:space="preserve">разъясняющую то же самое — вас порой, наконец-то, понимают. Потому что эта фраза ложиться на заботливо созданный предыдущим "заклинанием” </w:t>
      </w:r>
      <w:proofErr w:type="spellStart"/>
      <w:r>
        <w:t>бэгграунд</w:t>
      </w:r>
      <w:proofErr w:type="spellEnd"/>
      <w:r>
        <w:rPr>
          <w:rStyle w:val="aff9"/>
          <w:i w:val="0"/>
          <w:iCs w:val="0"/>
        </w:rPr>
        <w:footnoteReference w:id="7"/>
      </w:r>
      <w:r>
        <w:t>.</w:t>
      </w:r>
    </w:p>
    <w:p w14:paraId="79227757" w14:textId="2D6306E2" w:rsidR="00D351D0" w:rsidRDefault="00D351D0">
      <w:pPr>
        <w:pStyle w:val="a7"/>
      </w:pPr>
      <w:bookmarkStart w:id="4" w:name="_GoBack"/>
      <w:bookmarkEnd w:id="4"/>
    </w:p>
    <w:sectPr w:rsidR="00D351D0">
      <w:headerReference w:type="even" r:id="rId9"/>
      <w:headerReference w:type="default" r:id="rId10"/>
      <w:pgSz w:w="16840" w:h="11907" w:orient="landscape" w:code="9"/>
      <w:pgMar w:top="1134" w:right="907" w:bottom="851" w:left="794" w:header="680" w:footer="680" w:gutter="8505"/>
      <w:paperSrc w:first="265" w:other="265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ED6F6" w14:textId="77777777" w:rsidR="00EA6438" w:rsidRDefault="00EA6438">
      <w:pPr>
        <w:spacing w:line="240" w:lineRule="auto"/>
      </w:pPr>
      <w:r>
        <w:separator/>
      </w:r>
    </w:p>
  </w:endnote>
  <w:endnote w:type="continuationSeparator" w:id="0">
    <w:p w14:paraId="73216C92" w14:textId="77777777" w:rsidR="00EA6438" w:rsidRDefault="00EA6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Brush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Avalanch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Futuris"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rsek"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THarmonica">
    <w:altName w:val="Calibri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Izhitsa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211E2" w14:textId="77777777" w:rsidR="00EA6438" w:rsidRDefault="00EA6438">
      <w:pPr>
        <w:spacing w:line="240" w:lineRule="auto"/>
      </w:pPr>
      <w:r>
        <w:separator/>
      </w:r>
    </w:p>
  </w:footnote>
  <w:footnote w:type="continuationSeparator" w:id="0">
    <w:p w14:paraId="6E4C5851" w14:textId="77777777" w:rsidR="00EA6438" w:rsidRDefault="00EA6438">
      <w:pPr>
        <w:spacing w:line="240" w:lineRule="auto"/>
      </w:pPr>
      <w:r>
        <w:continuationSeparator/>
      </w:r>
    </w:p>
  </w:footnote>
  <w:footnote w:id="1">
    <w:p w14:paraId="5BABABEA" w14:textId="77777777" w:rsidR="00D351D0" w:rsidRDefault="00970CF1">
      <w:pPr>
        <w:pStyle w:val="ae"/>
      </w:pPr>
      <w:r>
        <w:rPr>
          <w:rStyle w:val="aff9"/>
          <w:sz w:val="18"/>
          <w:szCs w:val="18"/>
        </w:rPr>
        <w:footnoteRef/>
      </w:r>
      <w:r>
        <w:rPr>
          <w:sz w:val="18"/>
          <w:szCs w:val="18"/>
        </w:rPr>
        <w:t xml:space="preserve"> Я их уже написал, и могу это утверждать почти определенно. Ну... Почти определенно.</w:t>
      </w:r>
    </w:p>
  </w:footnote>
  <w:footnote w:id="2">
    <w:p w14:paraId="63EF23D8" w14:textId="77777777" w:rsidR="00D351D0" w:rsidRDefault="00970CF1">
      <w:pPr>
        <w:pStyle w:val="ae"/>
      </w:pPr>
      <w:r>
        <w:rPr>
          <w:rStyle w:val="aff9"/>
          <w:sz w:val="18"/>
          <w:szCs w:val="18"/>
        </w:rPr>
        <w:footnoteRef/>
      </w:r>
      <w:r>
        <w:rPr>
          <w:sz w:val="18"/>
          <w:szCs w:val="18"/>
        </w:rPr>
        <w:t xml:space="preserve"> Честь создания этой удачной метафоры со мной по праву разделяет Р.С. </w:t>
      </w:r>
      <w:proofErr w:type="spellStart"/>
      <w:r>
        <w:rPr>
          <w:sz w:val="18"/>
          <w:szCs w:val="18"/>
        </w:rPr>
        <w:t>Совдагаров</w:t>
      </w:r>
      <w:proofErr w:type="spellEnd"/>
      <w:r>
        <w:rPr>
          <w:sz w:val="18"/>
          <w:szCs w:val="18"/>
        </w:rPr>
        <w:t>, московский психолог.</w:t>
      </w:r>
    </w:p>
  </w:footnote>
  <w:footnote w:id="3">
    <w:p w14:paraId="683F0EA0" w14:textId="77777777" w:rsidR="00D351D0" w:rsidRDefault="00970CF1">
      <w:pPr>
        <w:pStyle w:val="ae"/>
      </w:pPr>
      <w:r>
        <w:rPr>
          <w:rStyle w:val="aff9"/>
          <w:sz w:val="18"/>
          <w:szCs w:val="18"/>
        </w:rPr>
        <w:footnoteRef/>
      </w:r>
      <w:r>
        <w:rPr>
          <w:sz w:val="18"/>
          <w:szCs w:val="18"/>
        </w:rPr>
        <w:t xml:space="preserve"> См. у Стругацких — </w:t>
      </w:r>
      <w:r>
        <w:rPr>
          <w:i/>
          <w:iCs/>
          <w:sz w:val="18"/>
          <w:szCs w:val="18"/>
        </w:rPr>
        <w:t>“народ сер, но мудр”</w:t>
      </w:r>
      <w:r>
        <w:rPr>
          <w:sz w:val="18"/>
          <w:szCs w:val="18"/>
        </w:rPr>
        <w:t xml:space="preserve"> — “Трудно быть богом!”. А может быть, и “Гадкие лебеди”.</w:t>
      </w:r>
    </w:p>
  </w:footnote>
  <w:footnote w:id="4">
    <w:p w14:paraId="56210550" w14:textId="77777777" w:rsidR="00D351D0" w:rsidRDefault="00970CF1">
      <w:pPr>
        <w:pStyle w:val="ae"/>
      </w:pPr>
      <w:r>
        <w:rPr>
          <w:rStyle w:val="aff9"/>
          <w:sz w:val="18"/>
          <w:szCs w:val="18"/>
        </w:rPr>
        <w:footnoteRef/>
      </w:r>
      <w:r>
        <w:rPr>
          <w:sz w:val="18"/>
          <w:szCs w:val="18"/>
        </w:rPr>
        <w:t xml:space="preserve"> По зрелом размышлении, я решил не приводить здесь текст американского гимна.</w:t>
      </w:r>
    </w:p>
  </w:footnote>
  <w:footnote w:id="5">
    <w:p w14:paraId="4BD5AB33" w14:textId="77777777" w:rsidR="00D351D0" w:rsidRDefault="00970CF1">
      <w:pPr>
        <w:pStyle w:val="ae"/>
      </w:pPr>
      <w:r>
        <w:rPr>
          <w:rStyle w:val="aff9"/>
          <w:sz w:val="18"/>
          <w:szCs w:val="18"/>
        </w:rPr>
        <w:footnoteRef/>
      </w:r>
      <w:r>
        <w:rPr>
          <w:sz w:val="18"/>
          <w:szCs w:val="18"/>
        </w:rPr>
        <w:t xml:space="preserve"> При этом нечеткость грамматической конструкции подразумевает и второй смысл, также верный, касающийся восприятия учениками самих себя.</w:t>
      </w:r>
    </w:p>
  </w:footnote>
  <w:footnote w:id="6">
    <w:p w14:paraId="5F1594E6" w14:textId="46636F57" w:rsidR="00D351D0" w:rsidRDefault="00970CF1">
      <w:pPr>
        <w:pStyle w:val="ae"/>
      </w:pPr>
      <w:r>
        <w:rPr>
          <w:rStyle w:val="aff9"/>
          <w:sz w:val="18"/>
          <w:szCs w:val="18"/>
        </w:rPr>
        <w:footnoteRef/>
      </w:r>
      <w:r>
        <w:rPr>
          <w:sz w:val="18"/>
          <w:szCs w:val="18"/>
        </w:rPr>
        <w:t xml:space="preserve"> Точнее было бы сказать </w:t>
      </w:r>
      <w:r>
        <w:rPr>
          <w:i/>
          <w:iCs/>
          <w:sz w:val="18"/>
          <w:szCs w:val="18"/>
        </w:rPr>
        <w:t>"бессознательное",</w:t>
      </w:r>
      <w:r>
        <w:rPr>
          <w:sz w:val="18"/>
          <w:szCs w:val="18"/>
        </w:rPr>
        <w:t xml:space="preserve"> или, даже — </w:t>
      </w:r>
      <w:r>
        <w:rPr>
          <w:i/>
          <w:iCs/>
          <w:sz w:val="18"/>
          <w:szCs w:val="18"/>
        </w:rPr>
        <w:t>"</w:t>
      </w:r>
      <w:proofErr w:type="spellStart"/>
      <w:r>
        <w:rPr>
          <w:i/>
          <w:iCs/>
          <w:sz w:val="18"/>
          <w:szCs w:val="18"/>
        </w:rPr>
        <w:t>внесознательные</w:t>
      </w:r>
      <w:proofErr w:type="spellEnd"/>
      <w:r>
        <w:rPr>
          <w:i/>
          <w:iCs/>
          <w:sz w:val="18"/>
          <w:szCs w:val="18"/>
        </w:rPr>
        <w:t>,</w:t>
      </w:r>
      <w:r w:rsidR="000C18EB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относительно актуального </w:t>
      </w:r>
      <w:proofErr w:type="gramStart"/>
      <w:r>
        <w:rPr>
          <w:i/>
          <w:iCs/>
          <w:sz w:val="18"/>
          <w:szCs w:val="18"/>
        </w:rPr>
        <w:t>Я</w:t>
      </w:r>
      <w:proofErr w:type="gramEnd"/>
      <w:r>
        <w:rPr>
          <w:i/>
          <w:iCs/>
          <w:sz w:val="18"/>
          <w:szCs w:val="18"/>
        </w:rPr>
        <w:t>, области менталитета",</w:t>
      </w:r>
      <w:r>
        <w:rPr>
          <w:sz w:val="18"/>
          <w:szCs w:val="18"/>
        </w:rPr>
        <w:t xml:space="preserve"> это не давало бы несколько ограничивающей ассоциации со стандартным пониманием термина “подсознание”. </w:t>
      </w:r>
    </w:p>
  </w:footnote>
  <w:footnote w:id="7">
    <w:p w14:paraId="59FE1F6F" w14:textId="77777777" w:rsidR="00D351D0" w:rsidRDefault="00970CF1">
      <w:pPr>
        <w:pStyle w:val="ae"/>
      </w:pPr>
      <w:r>
        <w:rPr>
          <w:rStyle w:val="aff9"/>
          <w:sz w:val="18"/>
          <w:szCs w:val="18"/>
        </w:rPr>
        <w:footnoteRef/>
      </w:r>
      <w:r>
        <w:rPr>
          <w:sz w:val="18"/>
          <w:szCs w:val="18"/>
        </w:rPr>
        <w:t xml:space="preserve"> Иск. англ. — “основание”.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79F5E" w14:textId="77777777" w:rsidR="00D351D0" w:rsidRDefault="00970CF1">
    <w:pPr>
      <w:pStyle w:val="af1"/>
      <w:jc w:val="lef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CE2F74">
      <w:rPr>
        <w:rStyle w:val="ab"/>
        <w:noProof/>
      </w:rPr>
      <w:t>14</w:t>
    </w:r>
    <w:r>
      <w:rPr>
        <w:rStyle w:val="ab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3E935" w14:textId="77777777" w:rsidR="00D351D0" w:rsidRDefault="00970CF1">
    <w:pPr>
      <w:pStyle w:val="af1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CE2F74">
      <w:rPr>
        <w:rStyle w:val="ab"/>
        <w:noProof/>
      </w:rPr>
      <w:t>13</w:t>
    </w:r>
    <w:r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21AC3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F7253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1400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57C1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79E8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>
    <w:nsid w:val="77327CD0"/>
    <w:multiLevelType w:val="singleLevel"/>
    <w:tmpl w:val="1618142C"/>
    <w:lvl w:ilvl="0">
      <w:start w:val="1"/>
      <w:numFmt w:val="decimal"/>
      <w:lvlText w:val="%1)"/>
      <w:legacy w:legacy="1" w:legacySpace="0" w:legacyIndent="283"/>
      <w:lvlJc w:val="left"/>
      <w:pPr>
        <w:ind w:left="1842" w:hanging="283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"/>
        <w:legacy w:legacy="1" w:legacySpace="113" w:legacyIndent="0"/>
        <w:lvlJc w:val="left"/>
        <w:pPr>
          <w:ind w:left="567"/>
        </w:pPr>
        <w:rPr>
          <w:rFonts w:ascii="Symbol" w:hAnsi="Symbol" w:cs="Symbol" w:hint="default"/>
        </w:rPr>
      </w:lvl>
    </w:lvlOverride>
  </w:num>
  <w:num w:numId="7">
    <w:abstractNumId w:val="6"/>
  </w:num>
  <w:num w:numId="8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9">
    <w:abstractNumId w:val="5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mirrorMargins/>
  <w:proofState w:spelling="clean" w:grammar="clean"/>
  <w:defaultTabStop w:val="720"/>
  <w:autoHyphenation/>
  <w:hyphenationZone w:val="357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F"/>
    <w:rsid w:val="000C18EB"/>
    <w:rsid w:val="006A290F"/>
    <w:rsid w:val="007C7B0B"/>
    <w:rsid w:val="008A37EA"/>
    <w:rsid w:val="00970CF1"/>
    <w:rsid w:val="0098129C"/>
    <w:rsid w:val="00BA67ED"/>
    <w:rsid w:val="00CE2F74"/>
    <w:rsid w:val="00D351D0"/>
    <w:rsid w:val="00EA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42D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tabs>
        <w:tab w:val="left" w:pos="720"/>
        <w:tab w:val="left" w:pos="6480"/>
      </w:tabs>
      <w:autoSpaceDE w:val="0"/>
      <w:autoSpaceDN w:val="0"/>
      <w:spacing w:after="0" w:line="240" w:lineRule="atLeast"/>
      <w:jc w:val="both"/>
    </w:pPr>
    <w:rPr>
      <w:rFonts w:ascii="Antiqua" w:hAnsi="Antiqua" w:cs="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uppressAutoHyphens/>
      <w:spacing w:before="480" w:after="240"/>
      <w:jc w:val="center"/>
    </w:pPr>
    <w:rPr>
      <w:rFonts w:ascii="BrushType" w:hAnsi="BrushType" w:cs="BrushType"/>
      <w:b/>
      <w:bCs/>
      <w:kern w:val="28"/>
      <w:sz w:val="40"/>
      <w:szCs w:val="40"/>
    </w:rPr>
  </w:style>
  <w:style w:type="paragraph" w:customStyle="1" w:styleId="2">
    <w:name w:val="заголовок 2"/>
    <w:basedOn w:val="a"/>
    <w:next w:val="a"/>
    <w:uiPriority w:val="99"/>
    <w:pPr>
      <w:keepNext/>
      <w:suppressAutoHyphens/>
      <w:spacing w:before="360" w:after="240"/>
      <w:jc w:val="center"/>
    </w:pPr>
    <w:rPr>
      <w:rFonts w:ascii="AGAvalanche" w:hAnsi="AGAvalanche" w:cs="AGAvalanche"/>
      <w:sz w:val="28"/>
      <w:szCs w:val="28"/>
    </w:rPr>
  </w:style>
  <w:style w:type="paragraph" w:customStyle="1" w:styleId="3">
    <w:name w:val="заголовок 3"/>
    <w:basedOn w:val="a"/>
    <w:next w:val="a3"/>
    <w:uiPriority w:val="99"/>
    <w:pPr>
      <w:keepNext/>
      <w:tabs>
        <w:tab w:val="clear" w:pos="720"/>
        <w:tab w:val="clear" w:pos="6480"/>
      </w:tabs>
      <w:suppressAutoHyphens/>
      <w:spacing w:before="240" w:after="120"/>
      <w:jc w:val="center"/>
    </w:pPr>
    <w:rPr>
      <w:rFonts w:ascii="AGAvalanche" w:hAnsi="AGAvalanche" w:cs="AGAvalanche"/>
      <w:b/>
      <w:bCs/>
    </w:rPr>
  </w:style>
  <w:style w:type="paragraph" w:customStyle="1" w:styleId="4">
    <w:name w:val="заголовок 4"/>
    <w:basedOn w:val="a"/>
    <w:next w:val="a3"/>
    <w:uiPriority w:val="99"/>
    <w:pPr>
      <w:keepNext/>
      <w:keepLines/>
      <w:suppressAutoHyphens/>
      <w:spacing w:before="120" w:after="40"/>
      <w:jc w:val="center"/>
    </w:pPr>
    <w:rPr>
      <w:rFonts w:ascii="AGAvalanche" w:hAnsi="AGAvalanche" w:cs="AGAvalanche"/>
      <w:b/>
      <w:bCs/>
      <w:sz w:val="22"/>
      <w:szCs w:val="22"/>
    </w:rPr>
  </w:style>
  <w:style w:type="paragraph" w:customStyle="1" w:styleId="5">
    <w:name w:val="заголовок 5"/>
    <w:basedOn w:val="a"/>
    <w:next w:val="a3"/>
    <w:uiPriority w:val="99"/>
    <w:pPr>
      <w:keepNext/>
      <w:keepLines/>
      <w:spacing w:before="60"/>
      <w:jc w:val="center"/>
    </w:pPr>
    <w:rPr>
      <w:b/>
      <w:bCs/>
      <w:sz w:val="20"/>
      <w:szCs w:val="20"/>
    </w:rPr>
  </w:style>
  <w:style w:type="paragraph" w:customStyle="1" w:styleId="6">
    <w:name w:val="заголовок 6"/>
    <w:basedOn w:val="a"/>
    <w:next w:val="a4"/>
    <w:uiPriority w:val="99"/>
    <w:pPr>
      <w:ind w:left="720"/>
    </w:pPr>
    <w:rPr>
      <w:rFonts w:ascii="Times New Roman" w:hAnsi="Times New Roman" w:cs="Times New Roman"/>
      <w:sz w:val="20"/>
      <w:szCs w:val="20"/>
      <w:u w:val="single"/>
    </w:rPr>
  </w:style>
  <w:style w:type="paragraph" w:customStyle="1" w:styleId="7">
    <w:name w:val="заголовок 7"/>
    <w:basedOn w:val="a"/>
    <w:next w:val="a4"/>
    <w:uiPriority w:val="99"/>
    <w:pPr>
      <w:ind w:left="720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8">
    <w:name w:val="заголовок 8"/>
    <w:basedOn w:val="a"/>
    <w:next w:val="a4"/>
    <w:uiPriority w:val="99"/>
    <w:pPr>
      <w:ind w:left="720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9">
    <w:name w:val="заголовок 9"/>
    <w:basedOn w:val="a"/>
    <w:next w:val="a4"/>
    <w:uiPriority w:val="99"/>
    <w:pPr>
      <w:ind w:left="720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5">
    <w:name w:val="Основной шрифт"/>
    <w:uiPriority w:val="99"/>
  </w:style>
  <w:style w:type="paragraph" w:styleId="a3">
    <w:name w:val="Body Text"/>
    <w:basedOn w:val="a"/>
    <w:link w:val="a6"/>
    <w:uiPriority w:val="99"/>
    <w:pPr>
      <w:tabs>
        <w:tab w:val="clear" w:pos="720"/>
        <w:tab w:val="clear" w:pos="6480"/>
      </w:tabs>
      <w:spacing w:after="40" w:line="220" w:lineRule="exact"/>
    </w:pPr>
    <w:rPr>
      <w:sz w:val="22"/>
      <w:szCs w:val="22"/>
    </w:rPr>
  </w:style>
  <w:style w:type="character" w:customStyle="1" w:styleId="a6">
    <w:name w:val="Основной текст Знак"/>
    <w:basedOn w:val="a0"/>
    <w:link w:val="a3"/>
    <w:uiPriority w:val="99"/>
    <w:semiHidden/>
    <w:rPr>
      <w:rFonts w:ascii="Antiqua" w:hAnsi="Antiqua" w:cs="Antiqua"/>
      <w:sz w:val="24"/>
      <w:szCs w:val="24"/>
    </w:rPr>
  </w:style>
  <w:style w:type="paragraph" w:customStyle="1" w:styleId="a4">
    <w:name w:val="Обычный текст с отступом"/>
    <w:basedOn w:val="a"/>
    <w:uiPriority w:val="99"/>
    <w:pPr>
      <w:ind w:left="720"/>
    </w:pPr>
  </w:style>
  <w:style w:type="paragraph" w:customStyle="1" w:styleId="Norkomment">
    <w:name w:val="Nor_komment"/>
    <w:basedOn w:val="a"/>
    <w:next w:val="a3"/>
    <w:uiPriority w:val="99"/>
    <w:pPr>
      <w:spacing w:after="40" w:line="200" w:lineRule="exact"/>
      <w:ind w:left="576" w:hanging="230"/>
    </w:pPr>
    <w:rPr>
      <w:rFonts w:ascii="Pragmatica" w:hAnsi="Pragmatica" w:cs="Pragmatica"/>
      <w:i/>
      <w:iCs/>
      <w:sz w:val="16"/>
      <w:szCs w:val="16"/>
    </w:rPr>
  </w:style>
  <w:style w:type="paragraph" w:customStyle="1" w:styleId="Author">
    <w:name w:val="Author"/>
    <w:basedOn w:val="a"/>
    <w:next w:val="a3"/>
    <w:uiPriority w:val="99"/>
    <w:pPr>
      <w:keepNext/>
      <w:keepLines/>
      <w:spacing w:after="120" w:line="180" w:lineRule="exact"/>
      <w:ind w:left="3600"/>
    </w:pPr>
    <w:rPr>
      <w:rFonts w:ascii="Pragmatica" w:hAnsi="Pragmatica" w:cs="Pragmatica"/>
      <w:i/>
      <w:iCs/>
      <w:sz w:val="16"/>
      <w:szCs w:val="16"/>
    </w:rPr>
  </w:style>
  <w:style w:type="paragraph" w:customStyle="1" w:styleId="a7">
    <w:name w:val="Десятка"/>
    <w:basedOn w:val="a3"/>
    <w:next w:val="a3"/>
    <w:uiPriority w:val="99"/>
    <w:pPr>
      <w:spacing w:line="200" w:lineRule="exact"/>
    </w:pPr>
    <w:rPr>
      <w:sz w:val="20"/>
      <w:szCs w:val="20"/>
    </w:rPr>
  </w:style>
  <w:style w:type="paragraph" w:customStyle="1" w:styleId="Deviz">
    <w:name w:val="Deviz"/>
    <w:basedOn w:val="a"/>
    <w:uiPriority w:val="99"/>
    <w:pPr>
      <w:keepLines/>
      <w:suppressAutoHyphens/>
      <w:spacing w:before="120" w:after="120"/>
      <w:jc w:val="center"/>
    </w:pPr>
    <w:rPr>
      <w:rFonts w:ascii="BrushType" w:hAnsi="BrushType" w:cs="BrushType"/>
      <w:caps/>
    </w:rPr>
  </w:style>
  <w:style w:type="paragraph" w:customStyle="1" w:styleId="Dialog">
    <w:name w:val="Dialog"/>
    <w:basedOn w:val="Norkomment"/>
    <w:uiPriority w:val="99"/>
    <w:pPr>
      <w:ind w:left="567"/>
    </w:pPr>
  </w:style>
  <w:style w:type="paragraph" w:customStyle="1" w:styleId="Epigraf">
    <w:name w:val="Epigraf"/>
    <w:basedOn w:val="a"/>
    <w:next w:val="a"/>
    <w:uiPriority w:val="99"/>
    <w:pPr>
      <w:keepNext/>
      <w:keepLines/>
      <w:spacing w:after="40" w:line="180" w:lineRule="exact"/>
      <w:ind w:left="2880"/>
      <w:jc w:val="left"/>
    </w:pPr>
    <w:rPr>
      <w:i/>
      <w:iCs/>
      <w:sz w:val="18"/>
      <w:szCs w:val="18"/>
    </w:rPr>
  </w:style>
  <w:style w:type="paragraph" w:customStyle="1" w:styleId="a8">
    <w:name w:val="Машинка"/>
    <w:basedOn w:val="a"/>
    <w:uiPriority w:val="99"/>
    <w:pPr>
      <w:spacing w:line="320" w:lineRule="atLeast"/>
    </w:pPr>
    <w:rPr>
      <w:sz w:val="28"/>
      <w:szCs w:val="28"/>
    </w:rPr>
  </w:style>
  <w:style w:type="paragraph" w:customStyle="1" w:styleId="HeaderBase">
    <w:name w:val="Header Base"/>
    <w:basedOn w:val="a"/>
    <w:uiPriority w:val="99"/>
    <w:pPr>
      <w:keepLines/>
      <w:tabs>
        <w:tab w:val="center" w:pos="4320"/>
        <w:tab w:val="right" w:pos="8640"/>
      </w:tabs>
      <w:spacing w:after="40" w:line="220" w:lineRule="exact"/>
    </w:pPr>
  </w:style>
  <w:style w:type="paragraph" w:customStyle="1" w:styleId="HeaderEven">
    <w:name w:val="Header Even"/>
    <w:basedOn w:val="a"/>
    <w:uiPriority w:val="99"/>
    <w:pPr>
      <w:keepLines/>
      <w:tabs>
        <w:tab w:val="center" w:pos="4320"/>
        <w:tab w:val="right" w:pos="8640"/>
      </w:tabs>
      <w:spacing w:after="40" w:line="220" w:lineRule="exact"/>
      <w:jc w:val="center"/>
    </w:pPr>
    <w:rPr>
      <w:sz w:val="20"/>
      <w:szCs w:val="20"/>
    </w:rPr>
  </w:style>
  <w:style w:type="paragraph" w:customStyle="1" w:styleId="HeaderFirst">
    <w:name w:val="Header First"/>
    <w:basedOn w:val="a"/>
    <w:uiPriority w:val="99"/>
    <w:pPr>
      <w:keepLines/>
      <w:tabs>
        <w:tab w:val="center" w:pos="4320"/>
      </w:tabs>
      <w:spacing w:after="40" w:line="220" w:lineRule="exact"/>
      <w:jc w:val="center"/>
    </w:pPr>
    <w:rPr>
      <w:sz w:val="20"/>
      <w:szCs w:val="20"/>
    </w:rPr>
  </w:style>
  <w:style w:type="paragraph" w:customStyle="1" w:styleId="HeaderOdd">
    <w:name w:val="Header Odd"/>
    <w:basedOn w:val="a"/>
    <w:uiPriority w:val="99"/>
    <w:pPr>
      <w:keepLines/>
      <w:tabs>
        <w:tab w:val="right" w:pos="0"/>
        <w:tab w:val="center" w:pos="4320"/>
        <w:tab w:val="right" w:pos="8640"/>
      </w:tabs>
      <w:spacing w:after="40" w:line="220" w:lineRule="exact"/>
      <w:jc w:val="right"/>
    </w:pPr>
    <w:rPr>
      <w:sz w:val="20"/>
      <w:szCs w:val="20"/>
    </w:rPr>
  </w:style>
  <w:style w:type="paragraph" w:styleId="a9">
    <w:name w:val="Block Text"/>
    <w:basedOn w:val="Norkomment"/>
    <w:uiPriority w:val="99"/>
    <w:pPr>
      <w:tabs>
        <w:tab w:val="clear" w:pos="720"/>
        <w:tab w:val="clear" w:pos="6480"/>
      </w:tabs>
      <w:spacing w:after="80" w:line="220" w:lineRule="exact"/>
    </w:pPr>
    <w:rPr>
      <w:rFonts w:ascii="Antiqua" w:hAnsi="Antiqua" w:cs="Antiqua"/>
      <w:sz w:val="22"/>
      <w:szCs w:val="22"/>
    </w:rPr>
  </w:style>
  <w:style w:type="paragraph" w:customStyle="1" w:styleId="Picture">
    <w:name w:val="Picture"/>
    <w:basedOn w:val="a3"/>
    <w:next w:val="a"/>
    <w:uiPriority w:val="99"/>
    <w:pPr>
      <w:widowControl w:val="0"/>
      <w:spacing w:after="0" w:line="240" w:lineRule="atLeast"/>
      <w:jc w:val="center"/>
    </w:pPr>
  </w:style>
  <w:style w:type="paragraph" w:customStyle="1" w:styleId="Poem">
    <w:name w:val="Poem"/>
    <w:basedOn w:val="a"/>
    <w:uiPriority w:val="99"/>
    <w:pPr>
      <w:keepLines/>
      <w:suppressAutoHyphens/>
      <w:spacing w:after="80" w:line="220" w:lineRule="exact"/>
      <w:ind w:left="1440"/>
      <w:jc w:val="left"/>
    </w:pPr>
    <w:rPr>
      <w:i/>
      <w:iCs/>
    </w:rPr>
  </w:style>
  <w:style w:type="paragraph" w:customStyle="1" w:styleId="aa">
    <w:name w:val="Двенадцать"/>
    <w:basedOn w:val="a"/>
    <w:next w:val="a3"/>
    <w:uiPriority w:val="99"/>
    <w:pPr>
      <w:spacing w:after="40" w:line="240" w:lineRule="exact"/>
    </w:pPr>
  </w:style>
  <w:style w:type="paragraph" w:customStyle="1" w:styleId="NormalCenter">
    <w:name w:val="Normal Center"/>
    <w:basedOn w:val="a"/>
    <w:uiPriority w:val="99"/>
    <w:pPr>
      <w:jc w:val="center"/>
    </w:pPr>
  </w:style>
  <w:style w:type="paragraph" w:customStyle="1" w:styleId="30">
    <w:name w:val="оглавление 3"/>
    <w:basedOn w:val="a"/>
    <w:next w:val="a"/>
    <w:uiPriority w:val="99"/>
    <w:pPr>
      <w:tabs>
        <w:tab w:val="clear" w:pos="720"/>
        <w:tab w:val="clear" w:pos="6480"/>
        <w:tab w:val="right" w:leader="dot" w:pos="6634"/>
      </w:tabs>
      <w:ind w:left="482" w:right="284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ormalCenterBold">
    <w:name w:val="Normal Center Bold"/>
    <w:basedOn w:val="NormalCenter"/>
    <w:next w:val="a3"/>
    <w:uiPriority w:val="99"/>
    <w:rPr>
      <w:b/>
      <w:bCs/>
      <w:sz w:val="22"/>
      <w:szCs w:val="22"/>
    </w:rPr>
  </w:style>
  <w:style w:type="paragraph" w:customStyle="1" w:styleId="40">
    <w:name w:val="оглавление 4"/>
    <w:basedOn w:val="a"/>
    <w:next w:val="a"/>
    <w:uiPriority w:val="99"/>
    <w:pPr>
      <w:tabs>
        <w:tab w:val="clear" w:pos="720"/>
        <w:tab w:val="clear" w:pos="6480"/>
        <w:tab w:val="right" w:leader="dot" w:pos="6634"/>
      </w:tabs>
      <w:ind w:left="72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20">
    <w:name w:val="оглавление 2"/>
    <w:basedOn w:val="a"/>
    <w:next w:val="a"/>
    <w:uiPriority w:val="99"/>
    <w:pPr>
      <w:tabs>
        <w:tab w:val="clear" w:pos="720"/>
        <w:tab w:val="clear" w:pos="6480"/>
        <w:tab w:val="right" w:leader="dot" w:pos="6634"/>
      </w:tabs>
      <w:ind w:left="240"/>
      <w:jc w:val="left"/>
    </w:pPr>
    <w:rPr>
      <w:rFonts w:ascii="Times New Roman" w:hAnsi="Times New Roman" w:cs="Times New Roman"/>
      <w:smallCaps/>
      <w:sz w:val="20"/>
      <w:szCs w:val="20"/>
    </w:rPr>
  </w:style>
  <w:style w:type="paragraph" w:customStyle="1" w:styleId="antiqua9Italic">
    <w:name w:val="antiqua_9_Italic"/>
    <w:basedOn w:val="a"/>
    <w:next w:val="a3"/>
    <w:uiPriority w:val="99"/>
    <w:pPr>
      <w:spacing w:after="40" w:line="192" w:lineRule="exact"/>
    </w:pPr>
    <w:rPr>
      <w:i/>
      <w:iCs/>
      <w:sz w:val="18"/>
      <w:szCs w:val="18"/>
    </w:rPr>
  </w:style>
  <w:style w:type="paragraph" w:customStyle="1" w:styleId="10">
    <w:name w:val="оглавление 1"/>
    <w:basedOn w:val="a"/>
    <w:next w:val="a3"/>
    <w:uiPriority w:val="99"/>
    <w:pPr>
      <w:tabs>
        <w:tab w:val="clear" w:pos="720"/>
        <w:tab w:val="clear" w:pos="6480"/>
        <w:tab w:val="right" w:leader="dot" w:pos="6634"/>
      </w:tabs>
      <w:spacing w:before="120" w:after="120"/>
      <w:jc w:val="left"/>
    </w:pPr>
    <w:rPr>
      <w:rFonts w:ascii="Times New Roman" w:hAnsi="Times New Roman" w:cs="Times New Roman"/>
      <w:b/>
      <w:bCs/>
      <w:caps/>
      <w:sz w:val="20"/>
      <w:szCs w:val="20"/>
    </w:rPr>
  </w:style>
  <w:style w:type="paragraph" w:customStyle="1" w:styleId="antiqua9">
    <w:name w:val="antiqua_9"/>
    <w:basedOn w:val="a"/>
    <w:next w:val="a3"/>
    <w:uiPriority w:val="99"/>
    <w:pPr>
      <w:spacing w:after="40" w:line="180" w:lineRule="exact"/>
    </w:pPr>
    <w:rPr>
      <w:sz w:val="18"/>
      <w:szCs w:val="18"/>
    </w:rPr>
  </w:style>
  <w:style w:type="paragraph" w:customStyle="1" w:styleId="21">
    <w:name w:val="Огл2"/>
    <w:basedOn w:val="a3"/>
    <w:next w:val="Norkomment"/>
    <w:uiPriority w:val="99"/>
    <w:pPr>
      <w:tabs>
        <w:tab w:val="right" w:leader="dot" w:pos="6180"/>
      </w:tabs>
    </w:pPr>
  </w:style>
  <w:style w:type="paragraph" w:customStyle="1" w:styleId="11">
    <w:name w:val="Огл1"/>
    <w:basedOn w:val="a3"/>
    <w:next w:val="a"/>
    <w:uiPriority w:val="99"/>
    <w:pPr>
      <w:tabs>
        <w:tab w:val="right" w:leader="dot" w:pos="6180"/>
      </w:tabs>
    </w:pPr>
    <w:rPr>
      <w:rFonts w:ascii="AGAvalanche" w:hAnsi="AGAvalanche" w:cs="AGAvalanche"/>
      <w:b/>
      <w:bCs/>
    </w:rPr>
  </w:style>
  <w:style w:type="character" w:customStyle="1" w:styleId="ab">
    <w:name w:val="номер страницы"/>
    <w:basedOn w:val="a5"/>
    <w:uiPriority w:val="99"/>
    <w:rPr>
      <w:rFonts w:ascii="Antiqua" w:hAnsi="Antiqua" w:cs="Antiqua"/>
      <w:sz w:val="20"/>
      <w:szCs w:val="20"/>
    </w:rPr>
  </w:style>
  <w:style w:type="character" w:customStyle="1" w:styleId="ac">
    <w:name w:val="номер строки"/>
    <w:basedOn w:val="a5"/>
    <w:uiPriority w:val="99"/>
  </w:style>
  <w:style w:type="paragraph" w:customStyle="1" w:styleId="50">
    <w:name w:val="оглавление 5"/>
    <w:basedOn w:val="a"/>
    <w:next w:val="a"/>
    <w:uiPriority w:val="99"/>
    <w:pPr>
      <w:tabs>
        <w:tab w:val="clear" w:pos="720"/>
        <w:tab w:val="clear" w:pos="6480"/>
        <w:tab w:val="right" w:leader="dot" w:pos="6634"/>
      </w:tabs>
      <w:ind w:left="96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60">
    <w:name w:val="оглавление 6"/>
    <w:basedOn w:val="a"/>
    <w:next w:val="a"/>
    <w:uiPriority w:val="99"/>
    <w:pPr>
      <w:tabs>
        <w:tab w:val="clear" w:pos="720"/>
        <w:tab w:val="clear" w:pos="6480"/>
        <w:tab w:val="right" w:leader="dot" w:pos="6634"/>
      </w:tabs>
      <w:ind w:left="120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70">
    <w:name w:val="оглавление 7"/>
    <w:basedOn w:val="a"/>
    <w:next w:val="a"/>
    <w:uiPriority w:val="99"/>
    <w:pPr>
      <w:tabs>
        <w:tab w:val="clear" w:pos="720"/>
        <w:tab w:val="clear" w:pos="6480"/>
        <w:tab w:val="right" w:leader="dot" w:pos="6634"/>
      </w:tabs>
      <w:ind w:left="144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80">
    <w:name w:val="оглавление 8"/>
    <w:basedOn w:val="a"/>
    <w:next w:val="a"/>
    <w:uiPriority w:val="99"/>
    <w:pPr>
      <w:tabs>
        <w:tab w:val="clear" w:pos="720"/>
        <w:tab w:val="clear" w:pos="6480"/>
        <w:tab w:val="right" w:leader="dot" w:pos="6634"/>
      </w:tabs>
      <w:ind w:left="168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90">
    <w:name w:val="оглавление 9"/>
    <w:basedOn w:val="a"/>
    <w:next w:val="a"/>
    <w:uiPriority w:val="99"/>
    <w:pPr>
      <w:tabs>
        <w:tab w:val="clear" w:pos="720"/>
        <w:tab w:val="clear" w:pos="6480"/>
        <w:tab w:val="right" w:leader="dot" w:pos="6634"/>
      </w:tabs>
      <w:ind w:left="192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ad">
    <w:name w:val="текст примечания"/>
    <w:basedOn w:val="a"/>
    <w:uiPriority w:val="99"/>
    <w:rPr>
      <w:sz w:val="20"/>
      <w:szCs w:val="20"/>
    </w:rPr>
  </w:style>
  <w:style w:type="paragraph" w:customStyle="1" w:styleId="ae">
    <w:name w:val="текст сноски"/>
    <w:basedOn w:val="a"/>
    <w:uiPriority w:val="99"/>
    <w:pPr>
      <w:spacing w:line="200" w:lineRule="exact"/>
    </w:pPr>
    <w:rPr>
      <w:sz w:val="20"/>
      <w:szCs w:val="20"/>
    </w:rPr>
  </w:style>
  <w:style w:type="paragraph" w:customStyle="1" w:styleId="af">
    <w:name w:val="Дежурство"/>
    <w:basedOn w:val="a"/>
    <w:next w:val="a3"/>
    <w:uiPriority w:val="99"/>
    <w:pPr>
      <w:widowControl w:val="0"/>
      <w:spacing w:before="120" w:after="40"/>
      <w:jc w:val="right"/>
    </w:pPr>
    <w:rPr>
      <w:b/>
      <w:bCs/>
    </w:rPr>
  </w:style>
  <w:style w:type="paragraph" w:customStyle="1" w:styleId="BodystilyBig">
    <w:name w:val="Body stily Big"/>
    <w:basedOn w:val="a"/>
    <w:uiPriority w:val="99"/>
  </w:style>
  <w:style w:type="paragraph" w:customStyle="1" w:styleId="BodyTextLittle">
    <w:name w:val="Body Text Little"/>
    <w:basedOn w:val="a3"/>
    <w:uiPriority w:val="99"/>
    <w:pPr>
      <w:spacing w:after="60"/>
    </w:pPr>
    <w:rPr>
      <w:sz w:val="20"/>
      <w:szCs w:val="20"/>
    </w:rPr>
  </w:style>
  <w:style w:type="paragraph" w:customStyle="1" w:styleId="Comcontent">
    <w:name w:val="Com_content"/>
    <w:basedOn w:val="Norkomment"/>
    <w:uiPriority w:val="99"/>
    <w:pPr>
      <w:ind w:left="432" w:right="432"/>
    </w:pPr>
  </w:style>
  <w:style w:type="paragraph" w:customStyle="1" w:styleId="Content">
    <w:name w:val="Content"/>
    <w:basedOn w:val="a"/>
    <w:uiPriority w:val="99"/>
    <w:pPr>
      <w:tabs>
        <w:tab w:val="decimal" w:leader="dot" w:pos="6120"/>
      </w:tabs>
      <w:spacing w:after="40" w:line="220" w:lineRule="exact"/>
    </w:pPr>
  </w:style>
  <w:style w:type="paragraph" w:customStyle="1" w:styleId="Futuris1008">
    <w:name w:val="Futuris 10 0.8"/>
    <w:basedOn w:val="a"/>
    <w:uiPriority w:val="99"/>
    <w:pPr>
      <w:spacing w:line="192" w:lineRule="exact"/>
    </w:pPr>
    <w:rPr>
      <w:rFonts w:ascii="Futuris" w:hAnsi="Futuris" w:cs="Futuris"/>
      <w:sz w:val="20"/>
      <w:szCs w:val="20"/>
    </w:rPr>
  </w:style>
  <w:style w:type="paragraph" w:customStyle="1" w:styleId="NorHelv08">
    <w:name w:val="Nor_Helv 0.8"/>
    <w:basedOn w:val="a"/>
    <w:uiPriority w:val="99"/>
    <w:pPr>
      <w:spacing w:line="192" w:lineRule="exact"/>
    </w:pPr>
    <w:rPr>
      <w:rFonts w:ascii="Pragmatica" w:hAnsi="Pragmatica" w:cs="Pragmatica"/>
      <w:sz w:val="16"/>
      <w:szCs w:val="16"/>
    </w:rPr>
  </w:style>
  <w:style w:type="paragraph" w:customStyle="1" w:styleId="NormalItalic">
    <w:name w:val="Normal Italic"/>
    <w:basedOn w:val="NormalCenterBold"/>
    <w:next w:val="a3"/>
    <w:uiPriority w:val="99"/>
    <w:pPr>
      <w:spacing w:before="60"/>
    </w:pPr>
    <w:rPr>
      <w:b w:val="0"/>
      <w:bCs w:val="0"/>
      <w:i/>
      <w:iCs/>
    </w:rPr>
  </w:style>
  <w:style w:type="paragraph" w:customStyle="1" w:styleId="Normal1">
    <w:name w:val="Normal1"/>
    <w:basedOn w:val="a"/>
    <w:uiPriority w:val="99"/>
    <w:pPr>
      <w:keepNext/>
      <w:keepLines/>
      <w:spacing w:before="120" w:after="40"/>
      <w:jc w:val="center"/>
    </w:pPr>
    <w:rPr>
      <w:b/>
      <w:bCs/>
    </w:rPr>
  </w:style>
  <w:style w:type="paragraph" w:customStyle="1" w:styleId="af0">
    <w:name w:val="АдрКонв"/>
    <w:basedOn w:val="a"/>
    <w:uiPriority w:val="99"/>
    <w:pPr>
      <w:spacing w:line="360" w:lineRule="exact"/>
      <w:ind w:firstLine="397"/>
      <w:jc w:val="left"/>
    </w:pPr>
    <w:rPr>
      <w:b/>
      <w:bCs/>
      <w:i/>
      <w:iCs/>
      <w:sz w:val="28"/>
      <w:szCs w:val="28"/>
    </w:rPr>
  </w:style>
  <w:style w:type="paragraph" w:styleId="af1">
    <w:name w:val="header"/>
    <w:basedOn w:val="a"/>
    <w:link w:val="af2"/>
    <w:uiPriority w:val="99"/>
    <w:pPr>
      <w:keepLines/>
      <w:tabs>
        <w:tab w:val="center" w:pos="4320"/>
        <w:tab w:val="right" w:pos="8640"/>
      </w:tabs>
      <w:spacing w:after="40" w:line="220" w:lineRule="exact"/>
      <w:jc w:val="center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semiHidden/>
    <w:rPr>
      <w:rFonts w:ascii="Antiqua" w:hAnsi="Antiqua" w:cs="Antiqua"/>
      <w:sz w:val="24"/>
      <w:szCs w:val="24"/>
    </w:rPr>
  </w:style>
  <w:style w:type="paragraph" w:customStyle="1" w:styleId="12">
    <w:name w:val="указатель 1"/>
    <w:basedOn w:val="a"/>
    <w:next w:val="a"/>
    <w:uiPriority w:val="99"/>
  </w:style>
  <w:style w:type="paragraph" w:customStyle="1" w:styleId="af3">
    <w:name w:val="указатель"/>
    <w:basedOn w:val="a"/>
    <w:next w:val="12"/>
    <w:uiPriority w:val="99"/>
  </w:style>
  <w:style w:type="paragraph" w:styleId="af4">
    <w:name w:val="Title"/>
    <w:basedOn w:val="a"/>
    <w:next w:val="a3"/>
    <w:link w:val="af5"/>
    <w:uiPriority w:val="99"/>
    <w:qFormat/>
    <w:pPr>
      <w:spacing w:before="120" w:after="160" w:line="220" w:lineRule="exact"/>
    </w:pPr>
    <w:rPr>
      <w:i/>
      <w:iCs/>
      <w:sz w:val="18"/>
      <w:szCs w:val="18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6">
    <w:name w:val="обратный адрес"/>
    <w:basedOn w:val="a"/>
    <w:uiPriority w:val="99"/>
    <w:pPr>
      <w:spacing w:line="240" w:lineRule="auto"/>
      <w:jc w:val="left"/>
    </w:pPr>
    <w:rPr>
      <w:sz w:val="20"/>
      <w:szCs w:val="20"/>
      <w:lang w:val="en-US"/>
    </w:rPr>
  </w:style>
  <w:style w:type="paragraph" w:customStyle="1" w:styleId="af7">
    <w:name w:val="Перерыв"/>
    <w:basedOn w:val="a3"/>
    <w:next w:val="a3"/>
    <w:uiPriority w:val="99"/>
    <w:pPr>
      <w:widowControl w:val="0"/>
      <w:spacing w:before="120" w:line="240" w:lineRule="atLeast"/>
      <w:jc w:val="center"/>
    </w:pPr>
  </w:style>
  <w:style w:type="paragraph" w:customStyle="1" w:styleId="22">
    <w:name w:val="указатель 2"/>
    <w:basedOn w:val="a"/>
    <w:next w:val="a"/>
    <w:uiPriority w:val="99"/>
    <w:pPr>
      <w:ind w:left="360"/>
    </w:pPr>
  </w:style>
  <w:style w:type="paragraph" w:customStyle="1" w:styleId="31">
    <w:name w:val="указатель 3"/>
    <w:basedOn w:val="a"/>
    <w:next w:val="a"/>
    <w:uiPriority w:val="99"/>
    <w:pPr>
      <w:ind w:left="720"/>
    </w:pPr>
  </w:style>
  <w:style w:type="paragraph" w:customStyle="1" w:styleId="41">
    <w:name w:val="указатель 4"/>
    <w:basedOn w:val="a"/>
    <w:next w:val="a"/>
    <w:uiPriority w:val="99"/>
    <w:pPr>
      <w:ind w:left="1080"/>
    </w:pPr>
  </w:style>
  <w:style w:type="paragraph" w:customStyle="1" w:styleId="51">
    <w:name w:val="указатель 5"/>
    <w:basedOn w:val="a"/>
    <w:next w:val="a"/>
    <w:uiPriority w:val="99"/>
    <w:pPr>
      <w:ind w:left="1440"/>
    </w:pPr>
  </w:style>
  <w:style w:type="paragraph" w:customStyle="1" w:styleId="61">
    <w:name w:val="указатель 6"/>
    <w:basedOn w:val="a"/>
    <w:next w:val="a"/>
    <w:uiPriority w:val="99"/>
    <w:pPr>
      <w:ind w:left="1800"/>
    </w:pPr>
  </w:style>
  <w:style w:type="paragraph" w:customStyle="1" w:styleId="71">
    <w:name w:val="указатель 7"/>
    <w:basedOn w:val="a"/>
    <w:next w:val="a"/>
    <w:uiPriority w:val="99"/>
    <w:pPr>
      <w:ind w:left="2160"/>
    </w:pPr>
  </w:style>
  <w:style w:type="paragraph" w:customStyle="1" w:styleId="af8">
    <w:name w:val="ТЕКСТ"/>
    <w:uiPriority w:val="99"/>
    <w:pPr>
      <w:autoSpaceDE w:val="0"/>
      <w:autoSpaceDN w:val="0"/>
      <w:spacing w:after="0" w:line="240" w:lineRule="atLeast"/>
      <w:jc w:val="both"/>
    </w:pPr>
    <w:rPr>
      <w:rFonts w:ascii="Antiqua" w:hAnsi="Antiqua" w:cs="Antiqua"/>
      <w:noProof/>
      <w:sz w:val="20"/>
      <w:szCs w:val="20"/>
      <w:lang w:val="en-US"/>
    </w:rPr>
  </w:style>
  <w:style w:type="paragraph" w:styleId="af9">
    <w:name w:val="List"/>
    <w:basedOn w:val="a"/>
    <w:uiPriority w:val="99"/>
    <w:pPr>
      <w:tabs>
        <w:tab w:val="clear" w:pos="720"/>
        <w:tab w:val="clear" w:pos="6480"/>
      </w:tabs>
      <w:spacing w:before="20" w:after="20" w:line="220" w:lineRule="exact"/>
      <w:ind w:left="170" w:hanging="170"/>
    </w:pPr>
    <w:rPr>
      <w:sz w:val="20"/>
      <w:szCs w:val="20"/>
    </w:rPr>
  </w:style>
  <w:style w:type="paragraph" w:styleId="afa">
    <w:name w:val="List Bullet"/>
    <w:basedOn w:val="a"/>
    <w:uiPriority w:val="99"/>
    <w:pPr>
      <w:tabs>
        <w:tab w:val="clear" w:pos="720"/>
        <w:tab w:val="clear" w:pos="6480"/>
      </w:tabs>
      <w:spacing w:before="20" w:after="20" w:line="220" w:lineRule="exact"/>
      <w:ind w:left="227" w:hanging="227"/>
    </w:pPr>
    <w:rPr>
      <w:sz w:val="20"/>
      <w:szCs w:val="20"/>
    </w:rPr>
  </w:style>
  <w:style w:type="paragraph" w:customStyle="1" w:styleId="13">
    <w:name w:val="Шап1"/>
    <w:basedOn w:val="afb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720"/>
        <w:tab w:val="clear" w:pos="6480"/>
      </w:tabs>
      <w:spacing w:after="40"/>
      <w:jc w:val="center"/>
    </w:pPr>
    <w:rPr>
      <w:rFonts w:ascii="Parsek" w:hAnsi="Parsek" w:cs="Parsek"/>
      <w:color w:val="000000"/>
      <w:spacing w:val="4"/>
      <w:sz w:val="34"/>
      <w:szCs w:val="34"/>
    </w:rPr>
  </w:style>
  <w:style w:type="paragraph" w:styleId="afb">
    <w:name w:val="Message Header"/>
    <w:basedOn w:val="a"/>
    <w:link w:val="afc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c">
    <w:name w:val="Шапка Знак"/>
    <w:basedOn w:val="a0"/>
    <w:link w:val="afb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afd">
    <w:name w:val="Автор"/>
    <w:uiPriority w:val="99"/>
    <w:pPr>
      <w:widowControl w:val="0"/>
      <w:autoSpaceDE w:val="0"/>
      <w:autoSpaceDN w:val="0"/>
      <w:spacing w:after="0" w:line="240" w:lineRule="auto"/>
      <w:ind w:right="2381"/>
      <w:jc w:val="right"/>
    </w:pPr>
    <w:rPr>
      <w:rFonts w:ascii="Times New Roman" w:hAnsi="Times New Roman" w:cs="Times New Roman"/>
      <w:b/>
      <w:bCs/>
      <w:noProof/>
      <w:sz w:val="20"/>
      <w:szCs w:val="20"/>
      <w:lang w:val="en-US"/>
    </w:rPr>
  </w:style>
  <w:style w:type="paragraph" w:customStyle="1" w:styleId="afe">
    <w:name w:val="Внимание"/>
    <w:uiPriority w:val="99"/>
    <w:pPr>
      <w:autoSpaceDE w:val="0"/>
      <w:autoSpaceDN w:val="0"/>
      <w:spacing w:after="0" w:line="240" w:lineRule="auto"/>
      <w:ind w:left="4395"/>
    </w:pPr>
    <w:rPr>
      <w:rFonts w:ascii="NTHarmonica" w:hAnsi="NTHarmonica" w:cs="NTHarmonica"/>
      <w:i/>
      <w:iCs/>
      <w:noProof/>
      <w:sz w:val="24"/>
      <w:szCs w:val="24"/>
      <w:lang w:val="en-US"/>
    </w:rPr>
  </w:style>
  <w:style w:type="paragraph" w:customStyle="1" w:styleId="aff">
    <w:name w:val="Музыка"/>
    <w:uiPriority w:val="99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i/>
      <w:iCs/>
      <w:noProof/>
      <w:sz w:val="24"/>
      <w:szCs w:val="24"/>
      <w:lang w:val="en-US"/>
    </w:rPr>
  </w:style>
  <w:style w:type="paragraph" w:customStyle="1" w:styleId="aff0">
    <w:name w:val="Муз"/>
    <w:basedOn w:val="aff"/>
    <w:uiPriority w:val="99"/>
    <w:pPr>
      <w:spacing w:after="960" w:line="440" w:lineRule="exact"/>
    </w:pPr>
    <w:rPr>
      <w:spacing w:val="20"/>
      <w:sz w:val="44"/>
      <w:szCs w:val="44"/>
    </w:rPr>
  </w:style>
  <w:style w:type="paragraph" w:customStyle="1" w:styleId="aff1">
    <w:name w:val="Таблица"/>
    <w:basedOn w:val="a"/>
    <w:uiPriority w:val="99"/>
    <w:pPr>
      <w:spacing w:line="200" w:lineRule="atLeast"/>
      <w:jc w:val="left"/>
    </w:pPr>
    <w:rPr>
      <w:sz w:val="20"/>
      <w:szCs w:val="20"/>
    </w:rPr>
  </w:style>
  <w:style w:type="paragraph" w:customStyle="1" w:styleId="aff2">
    <w:name w:val="АдрМуз"/>
    <w:basedOn w:val="a"/>
    <w:uiPriority w:val="99"/>
    <w:pPr>
      <w:jc w:val="left"/>
    </w:pPr>
    <w:rPr>
      <w:b/>
      <w:bCs/>
      <w:sz w:val="22"/>
      <w:szCs w:val="22"/>
    </w:rPr>
  </w:style>
  <w:style w:type="paragraph" w:customStyle="1" w:styleId="aff3">
    <w:name w:val="доп"/>
    <w:basedOn w:val="a"/>
    <w:uiPriority w:val="99"/>
    <w:pPr>
      <w:ind w:firstLine="720"/>
    </w:pPr>
  </w:style>
  <w:style w:type="paragraph" w:styleId="aff4">
    <w:name w:val="Subtitle"/>
    <w:basedOn w:val="a"/>
    <w:link w:val="aff5"/>
    <w:uiPriority w:val="99"/>
    <w:qFormat/>
    <w:pPr>
      <w:keepLines/>
      <w:spacing w:after="120"/>
    </w:pPr>
    <w:rPr>
      <w:i/>
      <w:iCs/>
      <w:sz w:val="18"/>
      <w:szCs w:val="18"/>
    </w:rPr>
  </w:style>
  <w:style w:type="character" w:customStyle="1" w:styleId="aff5">
    <w:name w:val="Подзаголовок Знак"/>
    <w:basedOn w:val="a0"/>
    <w:link w:val="aff4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customStyle="1" w:styleId="14">
    <w:name w:val="Выдел. 1"/>
    <w:basedOn w:val="a3"/>
    <w:uiPriority w:val="99"/>
    <w:pPr>
      <w:spacing w:before="100"/>
      <w:ind w:left="567"/>
    </w:pPr>
    <w:rPr>
      <w:i/>
      <w:iCs/>
    </w:rPr>
  </w:style>
  <w:style w:type="paragraph" w:styleId="23">
    <w:name w:val="List Bullet 2"/>
    <w:basedOn w:val="a"/>
    <w:uiPriority w:val="99"/>
    <w:pPr>
      <w:ind w:left="566" w:hanging="283"/>
    </w:pPr>
  </w:style>
  <w:style w:type="paragraph" w:customStyle="1" w:styleId="aff6">
    <w:name w:val="Масенький"/>
    <w:basedOn w:val="a"/>
    <w:next w:val="a3"/>
    <w:uiPriority w:val="99"/>
    <w:pPr>
      <w:spacing w:line="100" w:lineRule="exact"/>
    </w:pPr>
    <w:rPr>
      <w:sz w:val="10"/>
      <w:szCs w:val="10"/>
    </w:rPr>
  </w:style>
  <w:style w:type="paragraph" w:styleId="aff7">
    <w:name w:val="footer"/>
    <w:basedOn w:val="a"/>
    <w:link w:val="aff8"/>
    <w:uiPriority w:val="99"/>
    <w:pPr>
      <w:tabs>
        <w:tab w:val="clear" w:pos="720"/>
        <w:tab w:val="clear" w:pos="6480"/>
        <w:tab w:val="center" w:pos="4153"/>
        <w:tab w:val="right" w:pos="8306"/>
      </w:tabs>
    </w:pPr>
  </w:style>
  <w:style w:type="character" w:customStyle="1" w:styleId="aff8">
    <w:name w:val="Нижний колонтитул Знак"/>
    <w:basedOn w:val="a0"/>
    <w:link w:val="aff7"/>
    <w:uiPriority w:val="99"/>
    <w:semiHidden/>
    <w:rPr>
      <w:rFonts w:ascii="Antiqua" w:hAnsi="Antiqua" w:cs="Antiqua"/>
      <w:sz w:val="24"/>
      <w:szCs w:val="24"/>
    </w:rPr>
  </w:style>
  <w:style w:type="character" w:customStyle="1" w:styleId="aff9">
    <w:name w:val="знак сноски"/>
    <w:basedOn w:val="a5"/>
    <w:uiPriority w:val="99"/>
    <w:rPr>
      <w:position w:val="6"/>
      <w:sz w:val="16"/>
      <w:szCs w:val="16"/>
    </w:rPr>
  </w:style>
  <w:style w:type="character" w:customStyle="1" w:styleId="affa">
    <w:name w:val="знак примечания"/>
    <w:basedOn w:val="a5"/>
    <w:uiPriority w:val="99"/>
    <w:rPr>
      <w:sz w:val="16"/>
      <w:szCs w:val="16"/>
    </w:rPr>
  </w:style>
  <w:style w:type="paragraph" w:styleId="32">
    <w:name w:val="List Bullet 3"/>
    <w:basedOn w:val="a"/>
    <w:uiPriority w:val="99"/>
    <w:pPr>
      <w:ind w:left="849" w:hanging="283"/>
    </w:pPr>
  </w:style>
  <w:style w:type="paragraph" w:styleId="42">
    <w:name w:val="List Bullet 4"/>
    <w:basedOn w:val="a"/>
    <w:uiPriority w:val="99"/>
    <w:pPr>
      <w:ind w:left="1132" w:hanging="283"/>
    </w:pPr>
  </w:style>
  <w:style w:type="paragraph" w:styleId="52">
    <w:name w:val="List Bullet 5"/>
    <w:basedOn w:val="a"/>
    <w:uiPriority w:val="99"/>
    <w:pPr>
      <w:ind w:left="1415" w:hanging="283"/>
    </w:pPr>
  </w:style>
  <w:style w:type="paragraph" w:styleId="affb">
    <w:name w:val="Balloon Text"/>
    <w:basedOn w:val="a"/>
    <w:link w:val="affc"/>
    <w:uiPriority w:val="99"/>
    <w:semiHidden/>
    <w:unhideWhenUsed/>
    <w:rsid w:val="00970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sid w:val="00970CF1"/>
    <w:rPr>
      <w:rFonts w:ascii="Tahoma" w:hAnsi="Tahoma" w:cs="Tahoma"/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pPr>
      <w:spacing w:line="240" w:lineRule="auto"/>
    </w:pPr>
  </w:style>
  <w:style w:type="character" w:customStyle="1" w:styleId="affe">
    <w:name w:val="Текст примечания Знак"/>
    <w:basedOn w:val="a0"/>
    <w:link w:val="affd"/>
    <w:uiPriority w:val="99"/>
    <w:semiHidden/>
    <w:rPr>
      <w:rFonts w:ascii="Antiqua" w:hAnsi="Antiqua" w:cs="Antiqua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w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3315</Words>
  <Characters>18898</Characters>
  <Application>Microsoft Macintosh Word</Application>
  <DocSecurity>0</DocSecurity>
  <Lines>157</Lines>
  <Paragraphs>44</Paragraphs>
  <ScaleCrop>false</ScaleCrop>
  <Company>Syntone Club</Company>
  <LinksUpToDate>false</LinksUpToDate>
  <CharactersWithSpaces>22169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Арт-Тренинга (стадия 1)</dc:title>
  <dc:creator>Nicolai Kozlov</dc:creator>
  <cp:lastModifiedBy>пользователь Microsoft Office</cp:lastModifiedBy>
  <cp:revision>5</cp:revision>
  <cp:lastPrinted>1996-09-30T17:43:00Z</cp:lastPrinted>
  <dcterms:created xsi:type="dcterms:W3CDTF">2017-01-10T13:46:00Z</dcterms:created>
  <dcterms:modified xsi:type="dcterms:W3CDTF">2017-01-17T07:12:00Z</dcterms:modified>
</cp:coreProperties>
</file>