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media/image1.wmf" ContentType="image/x-wmf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</w:r>
      <w:bookmarkStart w:id="0" w:name="_Toc389316696"/>
      <w:bookmarkStart w:id="1" w:name="_Toc389029329"/>
      <w:bookmarkStart w:id="2" w:name="_Toc389316696"/>
      <w:bookmarkStart w:id="3" w:name="_Toc389029329"/>
      <w:bookmarkEnd w:id="2"/>
      <w:bookmarkEnd w:id="3"/>
    </w:p>
    <w:p>
      <w:pPr>
        <w:pStyle w:val="Normal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</w:r>
    </w:p>
    <w:p>
      <w:pPr>
        <w:pStyle w:val="Normal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</w:r>
    </w:p>
    <w:p>
      <w:pPr>
        <w:pStyle w:val="Normal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Александр Любимов.</w:t>
      </w:r>
    </w:p>
    <w:p>
      <w:pPr>
        <w:pStyle w:val="Heading1"/>
        <w:jc w:val="center"/>
        <w:rPr>
          <w:sz w:val="48"/>
        </w:rPr>
      </w:pPr>
      <w:r>
        <w:rPr>
          <w:sz w:val="48"/>
        </w:rPr>
      </w:r>
    </w:p>
    <w:p>
      <w:pPr>
        <w:pStyle w:val="Heading1"/>
        <w:jc w:val="center"/>
        <w:rPr>
          <w:sz w:val="48"/>
        </w:rPr>
      </w:pPr>
      <w:bookmarkStart w:id="4" w:name="_Toc493048868"/>
      <w:bookmarkStart w:id="5" w:name="_Toc492634119"/>
      <w:bookmarkStart w:id="6" w:name="_Toc492633162"/>
      <w:r>
        <w:rPr>
          <w:sz w:val="48"/>
        </w:rPr>
        <w:t>Мастерство Коммуникации.</w:t>
      </w:r>
      <w:bookmarkEnd w:id="4"/>
      <w:bookmarkEnd w:id="5"/>
      <w:bookmarkEnd w:id="6"/>
    </w:p>
    <w:p>
      <w:pPr>
        <w:pStyle w:val="Heading2"/>
        <w:rPr/>
      </w:pPr>
      <w:r>
        <w:rPr/>
      </w:r>
    </w:p>
    <w:p>
      <w:pPr>
        <w:pStyle w:val="Heading2"/>
        <w:jc w:val="center"/>
        <w:rPr>
          <w:sz w:val="36"/>
        </w:rPr>
      </w:pPr>
      <w:bookmarkStart w:id="7" w:name="_Toc493048870"/>
      <w:bookmarkStart w:id="8" w:name="_Toc492634123"/>
      <w:bookmarkStart w:id="9" w:name="_Toc492633164"/>
      <w:r>
        <w:rPr>
          <w:sz w:val="36"/>
        </w:rPr>
        <w:t>Часть 1.</w:t>
      </w:r>
      <w:bookmarkEnd w:id="7"/>
      <w:bookmarkEnd w:id="8"/>
      <w:bookmarkEnd w:id="9"/>
    </w:p>
    <w:p>
      <w:pPr>
        <w:pStyle w:val="Normal"/>
        <w:spacing w:before="120" w:after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</w:p>
    <w:p>
      <w:pPr>
        <w:pStyle w:val="Normal"/>
        <w:spacing w:before="120" w:after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120" w:after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осень 2000 года.</w:t>
      </w:r>
    </w:p>
    <w:p>
      <w:pPr>
        <w:pStyle w:val="Normal"/>
        <w:spacing w:before="120" w:after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120" w:after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Heading3"/>
        <w:rPr>
          <w:rFonts w:ascii="TextBook" w:hAnsi="TextBook"/>
        </w:rPr>
      </w:pPr>
      <w:r>
        <w:rPr>
          <w:rFonts w:ascii="TextBook" w:hAnsi="TextBook"/>
        </w:rPr>
      </w:r>
      <w:bookmarkStart w:id="10" w:name="_Toc389316696"/>
      <w:bookmarkStart w:id="11" w:name="_Toc389029329"/>
      <w:bookmarkStart w:id="12" w:name="_Toc397083760"/>
      <w:bookmarkStart w:id="13" w:name="_Toc389316701"/>
      <w:bookmarkStart w:id="14" w:name="_Toc389029334"/>
      <w:bookmarkStart w:id="15" w:name="_Toc388549888"/>
      <w:bookmarkStart w:id="16" w:name="_Toc360892133"/>
      <w:bookmarkStart w:id="17" w:name="_Toc389316696"/>
      <w:bookmarkStart w:id="18" w:name="_Toc389029329"/>
      <w:bookmarkStart w:id="19" w:name="_Toc397083760"/>
      <w:bookmarkStart w:id="20" w:name="_Toc389316701"/>
      <w:bookmarkStart w:id="21" w:name="_Toc389029334"/>
      <w:bookmarkStart w:id="22" w:name="_Toc388549888"/>
      <w:bookmarkStart w:id="23" w:name="_Toc360892133"/>
      <w:bookmarkEnd w:id="17"/>
      <w:bookmarkEnd w:id="18"/>
      <w:bookmarkEnd w:id="19"/>
      <w:bookmarkEnd w:id="20"/>
      <w:bookmarkEnd w:id="21"/>
      <w:bookmarkEnd w:id="22"/>
      <w:bookmarkEnd w:id="23"/>
    </w:p>
    <w:p>
      <w:pPr>
        <w:pStyle w:val="Heading3"/>
        <w:keepNext w:val="false"/>
        <w:rPr>
          <w:rFonts w:ascii="TextBook" w:hAnsi="TextBook"/>
        </w:rPr>
      </w:pPr>
      <w:r>
        <w:rPr>
          <w:rFonts w:ascii="TextBook" w:hAnsi="TextBook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Normal"/>
            <w:spacing w:before="0" w:after="0"/>
            <w:rPr/>
          </w:pPr>
          <w:r>
            <w:fldChar w:fldCharType="begin"/>
          </w:r>
          <w:r>
            <w:rPr/>
            <w:instrText xml:space="preserve"> TOC \o "1-2" \h</w:instrText>
          </w:r>
          <w:r>
            <w:rPr/>
            <w:fldChar w:fldCharType="separate"/>
          </w:r>
          <w:r>
            <w:rPr/>
          </w:r>
        </w:p>
        <w:p>
          <w:pPr>
            <w:pStyle w:val="TOC1"/>
            <w:rPr/>
          </w:pPr>
          <w:r>
            <w:rPr/>
            <w:t>Общие замечания.</w:t>
            <w:tab/>
            <w:t>4</w:t>
          </w:r>
        </w:p>
        <w:p>
          <w:pPr>
            <w:pStyle w:val="TOC1"/>
            <w:rPr/>
          </w:pPr>
          <w:r>
            <w:rPr/>
            <w:t>1-е занятие. Доверие.</w:t>
            <w:tab/>
            <w:t>5</w:t>
          </w:r>
        </w:p>
        <w:p>
          <w:pPr>
            <w:pStyle w:val="TOC2"/>
            <w:rPr/>
          </w:pPr>
          <w:r>
            <w:rPr/>
            <w:t>Знакомство.</w:t>
            <w:tab/>
            <w:t>5</w:t>
          </w:r>
        </w:p>
        <w:p>
          <w:pPr>
            <w:pStyle w:val="TOC2"/>
            <w:rPr/>
          </w:pPr>
          <w:r>
            <w:rPr/>
            <w:t>Листок за спиной.</w:t>
            <w:tab/>
            <w:t>6</w:t>
          </w:r>
        </w:p>
        <w:p>
          <w:pPr>
            <w:pStyle w:val="TOC2"/>
            <w:rPr/>
          </w:pPr>
          <w:r>
            <w:rPr/>
            <w:t>Определение  Доверия.</w:t>
            <w:tab/>
            <w:t>6</w:t>
          </w:r>
        </w:p>
        <w:p>
          <w:pPr>
            <w:pStyle w:val="TOC2"/>
            <w:rPr/>
          </w:pPr>
          <w:r>
            <w:rPr/>
            <w:t>Стратегия эффективной коммуникации.</w:t>
            <w:tab/>
            <w:t>9</w:t>
          </w:r>
        </w:p>
        <w:p>
          <w:pPr>
            <w:pStyle w:val="TOC2"/>
            <w:rPr/>
          </w:pPr>
          <w:r>
            <w:rPr/>
            <w:t>Подстройка под позу.</w:t>
            <w:tab/>
            <w:t>11</w:t>
          </w:r>
        </w:p>
        <w:p>
          <w:pPr>
            <w:pStyle w:val="TOC2"/>
            <w:rPr/>
          </w:pPr>
          <w:r>
            <w:rPr/>
            <w:t>Врата Сортировки.</w:t>
            <w:tab/>
            <w:t>14</w:t>
          </w:r>
        </w:p>
        <w:p>
          <w:pPr>
            <w:pStyle w:val="TOC2"/>
            <w:rPr/>
          </w:pPr>
          <w:r>
            <w:rPr/>
            <w:t>Домашнее задание.</w:t>
            <w:tab/>
            <w:t>19</w:t>
          </w:r>
        </w:p>
        <w:p>
          <w:pPr>
            <w:pStyle w:val="TOC2"/>
            <w:rPr/>
          </w:pPr>
          <w:r>
            <w:rPr/>
            <w:t>Заключительный круг.</w:t>
            <w:tab/>
            <w:t>19</w:t>
          </w:r>
        </w:p>
        <w:p>
          <w:pPr>
            <w:pStyle w:val="TOC2"/>
            <w:rPr/>
          </w:pPr>
          <w:r>
            <w:rPr/>
            <w:t>Заключительная медитация.</w:t>
            <w:tab/>
            <w:t>19</w:t>
          </w:r>
        </w:p>
        <w:p>
          <w:pPr>
            <w:pStyle w:val="TOC1"/>
            <w:rPr/>
          </w:pPr>
          <w:r>
            <w:rPr/>
            <w:t>2-е занятие. Карта и территория.</w:t>
            <w:tab/>
            <w:t>20</w:t>
          </w:r>
        </w:p>
        <w:p>
          <w:pPr>
            <w:pStyle w:val="TOC2"/>
            <w:rPr/>
          </w:pPr>
          <w:r>
            <w:rPr/>
            <w:t>Настроечная медитация.</w:t>
            <w:tab/>
            <w:t>20</w:t>
          </w:r>
        </w:p>
        <w:p>
          <w:pPr>
            <w:pStyle w:val="TOC2"/>
            <w:rPr/>
          </w:pPr>
          <w:r>
            <w:rPr/>
            <w:t>Общий круг.</w:t>
            <w:tab/>
            <w:t>20</w:t>
          </w:r>
        </w:p>
        <w:p>
          <w:pPr>
            <w:pStyle w:val="TOC2"/>
            <w:rPr/>
          </w:pPr>
          <w:r>
            <w:rPr/>
            <w:t>Калибровка "Нравится - не нравится".</w:t>
            <w:tab/>
            <w:t>20</w:t>
          </w:r>
        </w:p>
        <w:p>
          <w:pPr>
            <w:pStyle w:val="TOC2"/>
            <w:rPr/>
          </w:pPr>
          <w:r>
            <w:rPr/>
            <w:t>Карта и Территория.</w:t>
            <w:tab/>
            <w:t>22</w:t>
          </w:r>
        </w:p>
        <w:p>
          <w:pPr>
            <w:pStyle w:val="TOC2"/>
            <w:rPr/>
          </w:pPr>
          <w:r>
            <w:rPr/>
            <w:t>Каруселька.</w:t>
            <w:tab/>
            <w:t>25</w:t>
          </w:r>
        </w:p>
        <w:p>
          <w:pPr>
            <w:pStyle w:val="TOC2"/>
            <w:rPr/>
          </w:pPr>
          <w:r>
            <w:rPr/>
            <w:t>Домашнее задание.</w:t>
            <w:tab/>
            <w:t>26</w:t>
          </w:r>
        </w:p>
        <w:p>
          <w:pPr>
            <w:pStyle w:val="TOC2"/>
            <w:rPr/>
          </w:pPr>
          <w:r>
            <w:rPr/>
            <w:t>Заключительная медитация.</w:t>
            <w:tab/>
            <w:t>26</w:t>
          </w:r>
        </w:p>
        <w:p>
          <w:pPr>
            <w:pStyle w:val="TOC1"/>
            <w:rPr/>
          </w:pPr>
          <w:r>
            <w:rPr/>
            <w:t>3-е занятие. Намерение.</w:t>
            <w:tab/>
            <w:t>27</w:t>
          </w:r>
        </w:p>
        <w:p>
          <w:pPr>
            <w:pStyle w:val="TOC2"/>
            <w:rPr/>
          </w:pPr>
          <w:r>
            <w:rPr/>
            <w:t>Настроечная медитация.</w:t>
            <w:tab/>
            <w:t>27</w:t>
          </w:r>
        </w:p>
        <w:p>
          <w:pPr>
            <w:pStyle w:val="TOC2"/>
            <w:rPr/>
          </w:pPr>
          <w:r>
            <w:rPr/>
            <w:t>Общий круг.</w:t>
            <w:tab/>
            <w:t>27</w:t>
          </w:r>
        </w:p>
        <w:p>
          <w:pPr>
            <w:pStyle w:val="TOC2"/>
            <w:rPr/>
          </w:pPr>
          <w:r>
            <w:rPr/>
            <w:t>Язык.</w:t>
            <w:tab/>
            <w:t>27</w:t>
          </w:r>
        </w:p>
        <w:p>
          <w:pPr>
            <w:pStyle w:val="TOC2"/>
            <w:rPr/>
          </w:pPr>
          <w:r>
            <w:rPr/>
            <w:t>Речь.</w:t>
            <w:tab/>
            <w:t>29</w:t>
          </w:r>
        </w:p>
        <w:p>
          <w:pPr>
            <w:pStyle w:val="TOC2"/>
            <w:rPr/>
          </w:pPr>
          <w:r>
            <w:rPr/>
            <w:t>Цель.</w:t>
            <w:tab/>
            <w:t>30</w:t>
          </w:r>
        </w:p>
        <w:p>
          <w:pPr>
            <w:pStyle w:val="TOC2"/>
            <w:rPr/>
          </w:pPr>
          <w:r>
            <w:rPr/>
            <w:t>Намерение и поведение.</w:t>
            <w:tab/>
            <w:t>33</w:t>
          </w:r>
        </w:p>
        <w:p>
          <w:pPr>
            <w:pStyle w:val="TOC2"/>
            <w:rPr/>
          </w:pPr>
          <w:r>
            <w:rPr/>
            <w:t>Домашнее задание.</w:t>
            <w:tab/>
            <w:t>34</w:t>
          </w:r>
        </w:p>
        <w:p>
          <w:pPr>
            <w:pStyle w:val="TOC2"/>
            <w:rPr/>
          </w:pPr>
          <w:r>
            <w:rPr/>
            <w:t>Заключительная медитация.</w:t>
            <w:tab/>
            <w:t>34</w:t>
          </w:r>
        </w:p>
        <w:p>
          <w:pPr>
            <w:pStyle w:val="TOC1"/>
            <w:rPr/>
          </w:pPr>
          <w:r>
            <w:rPr/>
            <w:t>4-е занятие. Мета-сообщение.</w:t>
            <w:tab/>
            <w:t>35</w:t>
          </w:r>
        </w:p>
        <w:p>
          <w:pPr>
            <w:pStyle w:val="TOC2"/>
            <w:rPr/>
          </w:pPr>
          <w:r>
            <w:rPr/>
            <w:t>Настроечная медитация.</w:t>
            <w:tab/>
            <w:t>35</w:t>
          </w:r>
        </w:p>
        <w:p>
          <w:pPr>
            <w:pStyle w:val="TOC2"/>
            <w:rPr/>
          </w:pPr>
          <w:r>
            <w:rPr/>
            <w:t>Общий круг.</w:t>
            <w:tab/>
            <w:t>35</w:t>
          </w:r>
        </w:p>
        <w:p>
          <w:pPr>
            <w:pStyle w:val="TOC2"/>
            <w:rPr/>
          </w:pPr>
          <w:r>
            <w:rPr/>
            <w:t>Намерение и поведение.</w:t>
            <w:tab/>
            <w:t>35</w:t>
          </w:r>
        </w:p>
        <w:p>
          <w:pPr>
            <w:pStyle w:val="TOC2"/>
            <w:rPr/>
          </w:pPr>
          <w:r>
            <w:rPr/>
            <w:t>Язык тела.</w:t>
            <w:tab/>
            <w:t>36</w:t>
          </w:r>
        </w:p>
        <w:p>
          <w:pPr>
            <w:pStyle w:val="TOC2"/>
            <w:rPr/>
          </w:pPr>
          <w:r>
            <w:rPr/>
            <w:t>Мета-сообщение.</w:t>
            <w:tab/>
            <w:t>36</w:t>
          </w:r>
        </w:p>
        <w:p>
          <w:pPr>
            <w:pStyle w:val="TOC2"/>
            <w:rPr/>
          </w:pPr>
          <w:r>
            <w:rPr/>
            <w:t>Тренировка.</w:t>
            <w:tab/>
            <w:t>38</w:t>
          </w:r>
        </w:p>
        <w:p>
          <w:pPr>
            <w:pStyle w:val="TOC2"/>
            <w:rPr/>
          </w:pPr>
          <w:r>
            <w:rPr/>
            <w:t>Домашнее задание.</w:t>
            <w:tab/>
            <w:t>40</w:t>
          </w:r>
        </w:p>
        <w:p>
          <w:pPr>
            <w:pStyle w:val="TOC2"/>
            <w:rPr/>
          </w:pPr>
          <w:r>
            <w:rPr/>
            <w:t>Заключительная медитация.</w:t>
            <w:tab/>
            <w:t>40</w:t>
          </w:r>
        </w:p>
        <w:p>
          <w:pPr>
            <w:pStyle w:val="TOC1"/>
            <w:rPr/>
          </w:pPr>
          <w:r>
            <w:rPr/>
            <w:t>5-е занятие. Каналы восприятия.</w:t>
            <w:tab/>
            <w:t>41</w:t>
          </w:r>
        </w:p>
        <w:p>
          <w:pPr>
            <w:pStyle w:val="TOC2"/>
            <w:rPr/>
          </w:pPr>
          <w:r>
            <w:rPr/>
            <w:t>Настроечная медитация.</w:t>
            <w:tab/>
            <w:t>41</w:t>
          </w:r>
        </w:p>
        <w:p>
          <w:pPr>
            <w:pStyle w:val="TOC2"/>
            <w:rPr/>
          </w:pPr>
          <w:r>
            <w:rPr/>
            <w:t>Общий круг.</w:t>
            <w:tab/>
            <w:t>41</w:t>
          </w:r>
        </w:p>
        <w:p>
          <w:pPr>
            <w:pStyle w:val="TOC2"/>
            <w:rPr/>
          </w:pPr>
          <w:r>
            <w:rPr/>
            <w:t>Калибровка Мета-сообщений.</w:t>
            <w:tab/>
            <w:t>41</w:t>
          </w:r>
        </w:p>
        <w:p>
          <w:pPr>
            <w:pStyle w:val="TOC2"/>
            <w:rPr/>
          </w:pPr>
          <w:r>
            <w:rPr/>
            <w:t>Пройденная информация.</w:t>
            <w:tab/>
            <w:t>42</w:t>
          </w:r>
        </w:p>
        <w:p>
          <w:pPr>
            <w:pStyle w:val="TOC2"/>
            <w:rPr/>
          </w:pPr>
          <w:r>
            <w:rPr/>
            <w:t>3 канала и 4 репрезентативные системы.</w:t>
            <w:tab/>
            <w:t>42</w:t>
          </w:r>
        </w:p>
        <w:p>
          <w:pPr>
            <w:pStyle w:val="TOC2"/>
            <w:rPr/>
          </w:pPr>
          <w:r>
            <w:rPr/>
            <w:t>Типы людей.</w:t>
            <w:tab/>
            <w:t>46</w:t>
          </w:r>
        </w:p>
        <w:p>
          <w:pPr>
            <w:pStyle w:val="TOC2"/>
            <w:rPr/>
          </w:pPr>
          <w:r>
            <w:rPr/>
            <w:t>Демонстратор.</w:t>
            <w:tab/>
            <w:t>50</w:t>
          </w:r>
        </w:p>
        <w:p>
          <w:pPr>
            <w:pStyle w:val="TOC2"/>
            <w:rPr/>
          </w:pPr>
          <w:r>
            <w:rPr/>
            <w:t>Домашнее задание.</w:t>
            <w:tab/>
            <w:t>51</w:t>
          </w:r>
        </w:p>
        <w:p>
          <w:pPr>
            <w:pStyle w:val="TOC2"/>
            <w:rPr/>
          </w:pPr>
          <w:r>
            <w:rPr/>
            <w:t>Заключительная медитация.</w:t>
            <w:tab/>
            <w:t>53</w:t>
          </w:r>
        </w:p>
        <w:p>
          <w:pPr>
            <w:pStyle w:val="TOC1"/>
            <w:rPr/>
          </w:pPr>
          <w:r>
            <w:rPr/>
            <w:t>6-е занятие. Перекрывание реальностей.</w:t>
            <w:tab/>
            <w:t>54</w:t>
          </w:r>
        </w:p>
        <w:p>
          <w:pPr>
            <w:pStyle w:val="TOC2"/>
            <w:rPr/>
          </w:pPr>
          <w:r>
            <w:rPr/>
            <w:t>Настроечная медитация.</w:t>
            <w:tab/>
            <w:t>54</w:t>
          </w:r>
        </w:p>
        <w:p>
          <w:pPr>
            <w:pStyle w:val="TOC2"/>
            <w:rPr/>
          </w:pPr>
          <w:r>
            <w:rPr/>
            <w:t>Общий круг.</w:t>
            <w:tab/>
            <w:t>54</w:t>
          </w:r>
        </w:p>
        <w:p>
          <w:pPr>
            <w:pStyle w:val="TOC2"/>
            <w:rPr/>
          </w:pPr>
          <w:r>
            <w:rPr/>
            <w:t>Что ты за тип?</w:t>
            <w:tab/>
            <w:t>54</w:t>
          </w:r>
        </w:p>
        <w:p>
          <w:pPr>
            <w:pStyle w:val="TOC2"/>
            <w:rPr/>
          </w:pPr>
          <w:r>
            <w:rPr/>
            <w:t>Подстройка под канал.</w:t>
            <w:tab/>
            <w:t>54</w:t>
          </w:r>
        </w:p>
        <w:p>
          <w:pPr>
            <w:pStyle w:val="TOC2"/>
            <w:rPr/>
          </w:pPr>
          <w:r>
            <w:rPr/>
            <w:t>Перекрывание реальностей.</w:t>
            <w:tab/>
            <w:t>55</w:t>
          </w:r>
        </w:p>
        <w:p>
          <w:pPr>
            <w:pStyle w:val="TOC2"/>
            <w:rPr/>
          </w:pPr>
          <w:r>
            <w:rPr/>
            <w:t>Домашнее задание.</w:t>
            <w:tab/>
            <w:t>57</w:t>
          </w:r>
        </w:p>
        <w:p>
          <w:pPr>
            <w:pStyle w:val="TOC2"/>
            <w:rPr/>
          </w:pPr>
          <w:r>
            <w:rPr/>
            <w:t>Заключительная медитация.</w:t>
            <w:tab/>
            <w:t>57</w:t>
          </w:r>
        </w:p>
        <w:p>
          <w:pPr>
            <w:pStyle w:val="TOC1"/>
            <w:rPr/>
          </w:pPr>
          <w:r>
            <w:rPr/>
            <w:t>7-е занятие. Экология общения.</w:t>
            <w:tab/>
            <w:t>58</w:t>
          </w:r>
        </w:p>
        <w:p>
          <w:pPr>
            <w:pStyle w:val="TOC2"/>
            <w:rPr/>
          </w:pPr>
          <w:r>
            <w:rPr/>
            <w:t>Настроечная медитация.</w:t>
            <w:tab/>
            <w:t>58</w:t>
          </w:r>
        </w:p>
        <w:p>
          <w:pPr>
            <w:pStyle w:val="TOC2"/>
            <w:rPr/>
          </w:pPr>
          <w:r>
            <w:rPr/>
            <w:t>Общий круг.</w:t>
            <w:tab/>
            <w:t>58</w:t>
          </w:r>
        </w:p>
        <w:p>
          <w:pPr>
            <w:pStyle w:val="TOC2"/>
            <w:rPr/>
          </w:pPr>
          <w:r>
            <w:rPr/>
            <w:t>Таблица перевода.</w:t>
            <w:tab/>
            <w:t>58</w:t>
          </w:r>
        </w:p>
        <w:p>
          <w:pPr>
            <w:pStyle w:val="TOC2"/>
            <w:rPr/>
          </w:pPr>
          <w:r>
            <w:rPr/>
            <w:t>Переводчики.</w:t>
            <w:tab/>
            <w:t>59</w:t>
          </w:r>
        </w:p>
        <w:p>
          <w:pPr>
            <w:pStyle w:val="TOC2"/>
            <w:rPr/>
          </w:pPr>
          <w:r>
            <w:rPr/>
            <w:t>Экологическая проверка.</w:t>
            <w:tab/>
            <w:t>60</w:t>
          </w:r>
        </w:p>
        <w:p>
          <w:pPr>
            <w:pStyle w:val="TOC2"/>
            <w:rPr/>
          </w:pPr>
          <w:r>
            <w:rPr/>
            <w:t>Упражнение 1.</w:t>
            <w:tab/>
            <w:t>64</w:t>
          </w:r>
        </w:p>
        <w:p>
          <w:pPr>
            <w:pStyle w:val="TOC2"/>
            <w:rPr/>
          </w:pPr>
          <w:r>
            <w:rPr/>
            <w:t>Упражнение 2.</w:t>
            <w:tab/>
            <w:t>65</w:t>
          </w:r>
        </w:p>
        <w:p>
          <w:pPr>
            <w:pStyle w:val="TOC2"/>
            <w:rPr/>
          </w:pPr>
          <w:r>
            <w:rPr/>
            <w:t>Домашнее задание.</w:t>
            <w:tab/>
            <w:t>66</w:t>
          </w:r>
        </w:p>
        <w:p>
          <w:pPr>
            <w:pStyle w:val="TOC2"/>
            <w:rPr/>
          </w:pPr>
          <w:r>
            <w:rPr/>
            <w:t>Заключительная медитация.</w:t>
            <w:tab/>
            <w:t>66</w:t>
          </w:r>
        </w:p>
        <w:p>
          <w:pPr>
            <w:pStyle w:val="TOC1"/>
            <w:rPr/>
          </w:pPr>
          <w:r>
            <w:rPr/>
            <w:t>8-е занятие. Обобщение пройденного.</w:t>
            <w:tab/>
            <w:t>67</w:t>
          </w:r>
        </w:p>
        <w:p>
          <w:pPr>
            <w:pStyle w:val="TOC2"/>
            <w:rPr/>
          </w:pPr>
          <w:r>
            <w:rPr/>
            <w:t>Настроечная медитация.</w:t>
            <w:tab/>
            <w:t>67</w:t>
          </w:r>
        </w:p>
        <w:p>
          <w:pPr>
            <w:pStyle w:val="TOC2"/>
            <w:rPr/>
          </w:pPr>
          <w:r>
            <w:rPr/>
            <w:t>Общий круг.</w:t>
            <w:tab/>
            <w:t>67</w:t>
          </w:r>
        </w:p>
        <w:p>
          <w:pPr>
            <w:pStyle w:val="TOC2"/>
            <w:rPr/>
          </w:pPr>
          <w:r>
            <w:rPr/>
            <w:t>Ритмическая калибровка.</w:t>
            <w:tab/>
            <w:t>67</w:t>
          </w:r>
        </w:p>
        <w:p>
          <w:pPr>
            <w:pStyle w:val="TOC2"/>
            <w:rPr/>
          </w:pPr>
          <w:r>
            <w:rPr/>
            <w:t>Калибровка и Подстройка.</w:t>
            <w:tab/>
            <w:t>69</w:t>
          </w:r>
        </w:p>
        <w:p>
          <w:pPr>
            <w:pStyle w:val="TOC2"/>
            <w:rPr/>
          </w:pPr>
          <w:r>
            <w:rPr/>
            <w:t>Заключительный круг.</w:t>
            <w:tab/>
            <w:t>70</w:t>
          </w:r>
        </w:p>
        <w:p>
          <w:pPr>
            <w:pStyle w:val="TOC1"/>
            <w:rPr/>
          </w:pPr>
          <w:r>
            <w:rPr/>
            <w:t>Приложение.</w:t>
            <w:tab/>
            <w:t>71</w:t>
          </w:r>
        </w:p>
        <w:p>
          <w:pPr>
            <w:pStyle w:val="TOC2"/>
            <w:rPr/>
          </w:pPr>
          <w:r>
            <w:rPr/>
            <w:t>Настроечная медитация.</w:t>
            <w:tab/>
            <w:t>71</w:t>
          </w:r>
        </w:p>
        <w:p>
          <w:pPr>
            <w:pStyle w:val="TOC2"/>
            <w:rPr/>
          </w:pPr>
          <w:r>
            <w:rPr/>
            <w:t>Заключительная медитация.</w:t>
            <w:tab/>
            <w:t>73</w:t>
          </w:r>
        </w:p>
        <w:p>
          <w:pPr>
            <w:pStyle w:val="TOC2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Heading1"/>
        <w:spacing w:before="0" w:after="120"/>
        <w:rPr/>
      </w:pPr>
      <w:r>
        <w:br w:type="page"/>
      </w:r>
      <w:bookmarkStart w:id="24" w:name="_Toc493048871"/>
      <w:r>
        <w:rPr/>
        <w:t>Общие замечания.</w:t>
      </w:r>
      <w:bookmarkEnd w:id="24"/>
    </w:p>
    <w:p>
      <w:pPr>
        <w:pStyle w:val="Normal"/>
        <w:numPr>
          <w:ilvl w:val="0"/>
          <w:numId w:val="1"/>
        </w:numPr>
        <w:rPr/>
      </w:pPr>
      <w:r>
        <w:rPr/>
        <w:t>Все занятия (кроме первого) начинаются с настроечной медитации. Ее задача - быстрый ввод в рабочее состояние, настрой на занятие. Пример настроечной медитации дан в "Приложении".</w:t>
      </w:r>
    </w:p>
    <w:p>
      <w:pPr>
        <w:pStyle w:val="Normal"/>
        <w:numPr>
          <w:ilvl w:val="0"/>
          <w:numId w:val="1"/>
        </w:numPr>
        <w:rPr/>
      </w:pPr>
      <w:r>
        <w:rPr/>
        <w:t>Аналогично, все занятия (кроме последнего) заканчиваются медитацией ориентированной на интеграцию и внесение полученного опыта в повседневную жизнь. Пример заключительной медитации дан в "Приложении".</w:t>
      </w:r>
    </w:p>
    <w:p>
      <w:pPr>
        <w:pStyle w:val="Normal"/>
        <w:numPr>
          <w:ilvl w:val="0"/>
          <w:numId w:val="1"/>
        </w:numPr>
        <w:rPr/>
      </w:pPr>
      <w:r>
        <w:rPr/>
        <w:t>В начале каждого занятия производится обсуждение результатов домашнего задания. Это можно сделать как на общем кругу, так и разбив студентов на группы по 5-6 человек, в которых они проговаривают результаты своей работы. Правда, после этой работы в микрогруппах, все равно желательно провести большой общий круг.</w:t>
      </w:r>
    </w:p>
    <w:p>
      <w:pPr>
        <w:pStyle w:val="Normal"/>
        <w:numPr>
          <w:ilvl w:val="0"/>
          <w:numId w:val="1"/>
        </w:numPr>
        <w:rPr/>
      </w:pPr>
      <w:r>
        <w:rPr/>
        <w:t>Весьма желательно устраивать что-то вроде практикумов – выделять отдельное время и с желающими более подробно отрабатывать некоторые темы. На практикумах желательно практически не давать теории, и акцентировать внимание на наработке навыков.</w:t>
      </w:r>
    </w:p>
    <w:p>
      <w:pPr>
        <w:pStyle w:val="Normal"/>
        <w:numPr>
          <w:ilvl w:val="0"/>
          <w:numId w:val="1"/>
        </w:numPr>
        <w:rPr/>
      </w:pPr>
      <w:r>
        <w:rPr/>
        <w:t>Если первое занятие не является демонстрационным (рекламным) возможно перенесение одной из тем (например Врата Сортировки)  полностью на второе занятие. И более подробная тренировка калибровки на первом занятии (перенос темы "Калибровка "Нравится - Не нравится" на первое занятие).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В методичке употребляются ролевые обозначения: </w:t>
      </w:r>
      <w:r>
        <w:rPr>
          <w:i/>
        </w:rPr>
        <w:t>Клиент, Гипнотизер, Режиссер</w:t>
      </w:r>
      <w:r>
        <w:rPr/>
        <w:t xml:space="preserve">. </w:t>
      </w:r>
      <w:r>
        <w:rPr>
          <w:i/>
        </w:rPr>
        <w:t>Гипнотизера</w:t>
      </w:r>
      <w:r>
        <w:rPr/>
        <w:t xml:space="preserve">, при желании, можно заменить на </w:t>
      </w:r>
      <w:r>
        <w:rPr>
          <w:i/>
        </w:rPr>
        <w:t>Оператора</w:t>
      </w:r>
      <w:r>
        <w:rPr/>
        <w:t>.</w:t>
      </w:r>
    </w:p>
    <w:p>
      <w:pPr>
        <w:pStyle w:val="Normal"/>
        <w:numPr>
          <w:ilvl w:val="0"/>
          <w:numId w:val="1"/>
        </w:numPr>
        <w:jc w:val="left"/>
        <w:rPr/>
      </w:pPr>
      <w:r>
        <w:rPr/>
        <w:t xml:space="preserve">Для контактов: </w:t>
      </w:r>
    </w:p>
    <w:p>
      <w:pPr>
        <w:pStyle w:val="Normal"/>
        <w:ind w:left="708"/>
        <w:jc w:val="left"/>
        <w:rPr>
          <w:lang w:val="en-US"/>
        </w:rPr>
      </w:pPr>
      <w:r>
        <w:rPr>
          <w:i/>
          <w:lang w:val="en-US"/>
        </w:rPr>
        <w:t xml:space="preserve">e-mail: alubimov@mail.ru;    </w:t>
      </w:r>
    </w:p>
    <w:p>
      <w:pPr>
        <w:pStyle w:val="Normal"/>
        <w:ind w:left="708"/>
        <w:jc w:val="left"/>
        <w:rPr/>
      </w:pPr>
      <w:r>
        <w:rPr>
          <w:i/>
        </w:rPr>
        <w:t>http://www.</w:t>
      </w:r>
      <w:r>
        <w:rPr>
          <w:i/>
          <w:lang w:val="en-US"/>
        </w:rPr>
        <w:t>a</w:t>
      </w:r>
      <w:r>
        <w:rPr>
          <w:i/>
        </w:rPr>
        <w:t>lubimov.da.ru</w:t>
      </w:r>
    </w:p>
    <w:p>
      <w:pPr>
        <w:pStyle w:val="Normal"/>
        <w:rPr>
          <w:i/>
          <w:i/>
        </w:rPr>
      </w:pPr>
      <w:r>
        <w:rPr>
          <w:i/>
        </w:rPr>
      </w:r>
      <w:r>
        <w:br w:type="page"/>
      </w:r>
    </w:p>
    <w:p>
      <w:pPr>
        <w:pStyle w:val="Heading1"/>
        <w:spacing w:before="0" w:after="120"/>
        <w:rPr/>
      </w:pPr>
      <w:bookmarkStart w:id="25" w:name="_Toc493048872"/>
      <w:r>
        <w:rPr/>
        <w:t>1-е занятие. Доверие.</w:t>
      </w:r>
      <w:bookmarkEnd w:id="25"/>
    </w:p>
    <w:p>
      <w:pPr>
        <w:pStyle w:val="Heading2"/>
        <w:rPr>
          <w:b w:val="false"/>
        </w:rPr>
      </w:pPr>
      <w:bookmarkStart w:id="26" w:name="_Toc493048873"/>
      <w:bookmarkStart w:id="27" w:name="_Toc397083761"/>
      <w:bookmarkStart w:id="28" w:name="_Toc389316702"/>
      <w:bookmarkStart w:id="29" w:name="_Toc389029335"/>
      <w:bookmarkStart w:id="30" w:name="_Toc388549889"/>
      <w:bookmarkStart w:id="31" w:name="_Toc360892134"/>
      <w:r>
        <w:rPr/>
        <w:t>Знакомство.</w:t>
      </w:r>
      <w:bookmarkEnd w:id="26"/>
      <w:bookmarkEnd w:id="27"/>
      <w:bookmarkEnd w:id="28"/>
      <w:bookmarkEnd w:id="29"/>
      <w:bookmarkEnd w:id="30"/>
      <w:bookmarkEnd w:id="31"/>
    </w:p>
    <w:p>
      <w:pPr>
        <w:pStyle w:val="Normal"/>
        <w:rPr/>
      </w:pPr>
      <w:r>
        <w:rPr/>
        <w:t>Я рад вам сообщить, что у нас в клубе есть определенные традиции. Одна из этих традиций начинать занятие с чего-нибудь теплого, доброго и светлого. Но теплое и светлое само по себе не появляется, его делают люди. И если вы хотите привнести это в свою жизнь, то вам нужно хоть что-нибудь для этого сделать. На этот счет существует одна притча.</w:t>
      </w:r>
    </w:p>
    <w:p>
      <w:pPr>
        <w:pStyle w:val="Normal"/>
        <w:pBdr/>
        <w:rPr/>
        <w:framePr w:w="2033" w:h="1619" w:x="0" w:y="62" w:hSpace="180" w:vSpace="0" w:wrap="around" w:vAnchor="text" w:hAnchor="text" w:hRule="exact"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101.6pt;height:80.95pt;mso-wrap-distance-right:0pt" filled="f" o:ole="">
            <v:imagedata r:id="rId3" o:title=""/>
          </v:shape>
          <o:OLEObject Type="Embed" ProgID="" ShapeID="ole_rId2" DrawAspect="Content" ObjectID="_118098717" r:id="rId2"/>
        </w:object>
      </w:r>
    </w:p>
    <w:p>
      <w:pPr>
        <w:pStyle w:val="Normal"/>
        <w:rPr>
          <w:i/>
          <w:i/>
        </w:rPr>
      </w:pPr>
      <w:r>
        <w:rPr>
          <w:i/>
        </w:rPr>
        <w:t xml:space="preserve">Жил-был один Монах. И в течение большей части своей жизни он пытался выяснить, чем отличается Ад от Рая. На эту тему он размышлял днями и ночами. И в одну ночь, когда он заснул во время своих мучительных раздумий, ему приснилось, что он попал в Ад. </w:t>
      </w:r>
    </w:p>
    <w:p>
      <w:pPr>
        <w:pStyle w:val="Normal"/>
        <w:rPr/>
      </w:pPr>
      <w:r>
        <w:rPr>
          <w:i/>
        </w:rPr>
        <w:t>Осмотрелся он кругом и видит: сидят люди перед котлами с едой. Но какие-то изможденные и голодные. Присмотрелся он получше – у каждого в руках ложка с длинню-ю-ю-ющей ручкой. Черпануть из котла они могут, а в рот никак не попадут.</w:t>
      </w:r>
    </w:p>
    <w:p>
      <w:pPr>
        <w:pStyle w:val="Normal"/>
        <w:rPr>
          <w:i/>
          <w:i/>
        </w:rPr>
      </w:pPr>
      <w:r>
        <w:rPr>
          <w:i/>
        </w:rPr>
        <w:t>Вдруг к нему подбегает местный служащий (судя по всему, Черт) и кричит:</w:t>
      </w:r>
    </w:p>
    <w:p>
      <w:pPr>
        <w:pStyle w:val="Normal"/>
        <w:rPr>
          <w:i/>
          <w:i/>
        </w:rPr>
      </w:pPr>
      <w:r>
        <w:rPr>
          <w:i/>
        </w:rPr>
        <w:t xml:space="preserve">– </w:t>
      </w:r>
      <w:r>
        <w:rPr>
          <w:i/>
        </w:rPr>
        <w:t xml:space="preserve">Быстрее, а то ты опоздаешь на поезд, идущий в Рай. </w:t>
      </w:r>
    </w:p>
    <w:p>
      <w:pPr>
        <w:pStyle w:val="Normal"/>
        <w:rPr>
          <w:b/>
          <w:i/>
          <w:i/>
        </w:rPr>
      </w:pPr>
      <w:r>
        <w:rPr>
          <w:i/>
        </w:rPr>
        <w:t xml:space="preserve">Приехал Человек в Рай. И что же он видит?! Та же картина, что и в Аду. Котлы с едой, люди с ложками с длинню-ю-ю-ющими ручками. Но все веселые и сытые. Присмотрелся человек – а здесь люди этими же ложками </w:t>
      </w:r>
      <w:r>
        <w:rPr>
          <w:b/>
          <w:i/>
        </w:rPr>
        <w:t>кормят друг друга.</w:t>
      </w:r>
    </w:p>
    <w:p>
      <w:pPr>
        <w:pStyle w:val="Normal"/>
        <w:rPr/>
      </w:pPr>
      <w:r>
        <w:rPr/>
        <w:t>Всем нам хочется, что бы у нас в жизни было больше светлого, теплого, доброго. Но для того, что бы это появилось, нужно что-то сделать. То есть сейчас у вас есть замечательная возможность познакомится с большим количеством людей и поделиться чем-то теплым, светлым и радостным. Это означает, что вы имеете полное право подойти к любому, и не только одному, человеку и сказать и сделать так, чтобы у него в душе появились эти тепло и свет. А он вам может на это ответить. И я надеюсь, что таких встреч будет как можно больше.</w:t>
      </w:r>
    </w:p>
    <w:p>
      <w:pPr>
        <w:pStyle w:val="Normal"/>
        <w:rPr>
          <w:rFonts w:ascii="Wingdings" w:hAnsi="Wingdings"/>
          <w:b/>
        </w:rPr>
      </w:pPr>
      <w:r>
        <w:rPr>
          <w:rFonts w:ascii="Wingdings" w:hAnsi="Wingdings"/>
          <w:b/>
        </w:rPr>
        <w:t></w:t>
      </w:r>
      <w:r>
        <w:rPr>
          <w:i/>
        </w:rPr>
        <w:t>10 мин.</w:t>
      </w:r>
    </w:p>
    <w:p>
      <w:pPr>
        <w:pStyle w:val="Heading2"/>
        <w:rPr/>
      </w:pPr>
      <w:bookmarkStart w:id="32" w:name="_Toc493048874"/>
      <w:bookmarkStart w:id="33" w:name="_Toc397083762"/>
      <w:bookmarkStart w:id="34" w:name="_Toc389316703"/>
      <w:bookmarkStart w:id="35" w:name="_Toc389029336"/>
      <w:bookmarkStart w:id="36" w:name="_Toc388549890"/>
      <w:bookmarkStart w:id="37" w:name="_Toc360892135"/>
      <w:r>
        <w:rPr/>
        <w:t>Листок за спиной.</w:t>
      </w:r>
      <w:bookmarkEnd w:id="32"/>
      <w:bookmarkEnd w:id="33"/>
      <w:bookmarkEnd w:id="34"/>
      <w:bookmarkEnd w:id="35"/>
      <w:bookmarkEnd w:id="36"/>
      <w:bookmarkEnd w:id="37"/>
    </w:p>
    <w:p>
      <w:pPr>
        <w:pStyle w:val="Normal"/>
        <w:rPr/>
      </w:pPr>
      <w:r>
        <w:rPr/>
        <w:t>Давайте мы поступим так. Сначала мы немного поиграем и поработаем, а потом я расскажу  и кое-что покажу о из того, что здесь будет. Но сначала несколько игр и упражнений, которые вам дадут некоторое представление о том, как мы здесь будем работать. Итак.</w:t>
      </w:r>
    </w:p>
    <w:p>
      <w:pPr>
        <w:pStyle w:val="Normal"/>
        <w:rPr/>
      </w:pPr>
      <w:r>
        <w:rPr/>
        <w:t xml:space="preserve">Сейчас вы пытались немного познакомиться друг с другом. К одним людям вы подошли сразу, к другим несколько позже. Получается, что одни вам как бы ближе, а другие немного в стороне. А давайте попробуем получить друг от друга обратную связь. Узнаем, а как мы выглядим в глазах других людей, как они нас воспринимают. </w:t>
      </w:r>
    </w:p>
    <w:p>
      <w:pPr>
        <w:pStyle w:val="Normal"/>
        <w:rPr/>
      </w:pPr>
      <w:r>
        <w:rPr/>
        <w:t>Сделаем так. У каждого за спиной будет приколот лист бумаги. Задача – собрать как можно больше оценок того, насколько тебе доверяют. По 10-тибалльной шкале. 0 – не доверяю, 10 – готов с тобой в разведку, замуж, открыть все душевные тайны здесь и немедленно.</w:t>
      </w:r>
    </w:p>
    <w:p>
      <w:pPr>
        <w:pStyle w:val="Normal"/>
        <w:rPr/>
      </w:pPr>
      <w:r>
        <w:rPr/>
        <w:t>Упражнение будет проходить так – все хаотично двигаются, образуя пары. В паре люди несколько секунд смотрят друг на друга, после чего ставят друг другу оценки. Вы можете разговаривать, можете молчать. Я не знаю, что в делаете, для того чтобы определить доверяете вы человеку, или нет. Это вы определяете, а не я!</w:t>
      </w:r>
    </w:p>
    <w:p>
      <w:pPr>
        <w:pStyle w:val="Normal"/>
        <w:rPr>
          <w:b/>
          <w:i/>
          <w:i/>
        </w:rPr>
      </w:pPr>
      <w:r>
        <w:rPr/>
        <w:t xml:space="preserve">При этом </w:t>
      </w:r>
      <w:r>
        <w:rPr>
          <w:b/>
          <w:i/>
        </w:rPr>
        <w:t>листики за спиной!</w:t>
      </w:r>
    </w:p>
    <w:p>
      <w:pPr>
        <w:pStyle w:val="Normal"/>
        <w:rPr/>
      </w:pPr>
      <w:r>
        <w:rPr>
          <w:rFonts w:ascii="Wingdings" w:hAnsi="Wingdings"/>
          <w:b/>
        </w:rPr>
        <w:t></w:t>
      </w:r>
      <w:r>
        <w:rPr>
          <w:rFonts w:ascii="Wingdings" w:hAnsi="Wingdings"/>
        </w:rPr>
        <w:t></w:t>
      </w:r>
      <w:r>
        <w:rPr>
          <w:i/>
        </w:rPr>
        <w:t>15 мин.</w:t>
      </w:r>
    </w:p>
    <w:p>
      <w:pPr>
        <w:pStyle w:val="Heading2"/>
        <w:spacing w:before="60" w:after="60"/>
        <w:rPr/>
      </w:pPr>
      <w:bookmarkStart w:id="38" w:name="_Toc493048875"/>
      <w:bookmarkStart w:id="39" w:name="_Toc397083763"/>
      <w:bookmarkStart w:id="40" w:name="_Toc389316704"/>
      <w:bookmarkStart w:id="41" w:name="_Toc389029337"/>
      <w:bookmarkStart w:id="42" w:name="_Toc388549891"/>
      <w:bookmarkStart w:id="43" w:name="_Toc360892136"/>
      <w:r>
        <w:rPr/>
        <w:t>Определение  Доверия.</w:t>
      </w:r>
      <w:bookmarkEnd w:id="38"/>
      <w:bookmarkEnd w:id="39"/>
      <w:bookmarkEnd w:id="40"/>
      <w:bookmarkEnd w:id="41"/>
      <w:bookmarkEnd w:id="42"/>
      <w:bookmarkEnd w:id="43"/>
      <w:r>
        <w:rPr/>
        <w:t xml:space="preserve"> </w:t>
      </w:r>
    </w:p>
    <w:p>
      <w:pPr>
        <w:pStyle w:val="Normal"/>
        <w:rPr/>
      </w:pPr>
      <w:r>
        <w:rPr/>
        <w:t xml:space="preserve">А теперь объединитесь в микрогруппы по 6-8 человек. И попробуйте дать определение </w:t>
      </w:r>
      <w:r>
        <w:rPr>
          <w:i/>
        </w:rPr>
        <w:t>доверия</w:t>
      </w:r>
      <w:r>
        <w:rPr/>
        <w:t xml:space="preserve">. Ну вы же сейчас ставили оценки, размышляли. Так что же вы оценивали? Определите пожалуйста. </w:t>
      </w:r>
    </w:p>
    <w:p>
      <w:pPr>
        <w:pStyle w:val="Normal"/>
        <w:rPr/>
      </w:pPr>
      <w:r>
        <w:rPr/>
        <w:t>От вас не требуется строгого научного определения. Пусть оно будет не очень гладким, зато сказано так, чтобы было понятно всем, а особенно вам самим.</w:t>
      </w:r>
    </w:p>
    <w:p>
      <w:pPr>
        <w:pStyle w:val="Normal"/>
        <w:rPr/>
      </w:pPr>
      <w:r>
        <w:rPr>
          <w:rFonts w:ascii="Wingdings" w:hAnsi="Wingdings"/>
          <w:b/>
        </w:rPr>
        <w:t></w:t>
      </w:r>
      <w:r>
        <w:rPr>
          <w:rFonts w:ascii="Wingdings" w:hAnsi="Wingdings"/>
        </w:rPr>
        <w:t></w:t>
      </w:r>
      <w:r>
        <w:rPr>
          <w:i/>
        </w:rPr>
        <w:t>10 мин.</w:t>
      </w:r>
    </w:p>
    <w:p>
      <w:pPr>
        <w:pStyle w:val="Heading3"/>
        <w:rPr/>
      </w:pPr>
      <w:r>
        <w:rPr/>
        <w:t xml:space="preserve"> </w:t>
      </w:r>
      <w:r>
        <w:rPr/>
        <w:t xml:space="preserve">Обсуждение. </w:t>
      </w:r>
    </w:p>
    <w:p>
      <w:pPr>
        <w:pStyle w:val="Normal"/>
        <w:rPr/>
      </w:pPr>
      <w:r>
        <w:rPr/>
        <w:t xml:space="preserve">В общий круг. Итак, сейчас каждая группа попробует рассказать, к каким выводам они пришли. Как вы  определяете, что такое </w:t>
      </w:r>
      <w:r>
        <w:rPr>
          <w:b/>
          <w:i/>
        </w:rPr>
        <w:t>Доверие</w:t>
      </w:r>
      <w:r>
        <w:rPr/>
        <w:t>?</w:t>
      </w:r>
    </w:p>
    <w:p>
      <w:pPr>
        <w:pStyle w:val="Normal"/>
        <w:rPr/>
      </w:pPr>
      <w:r>
        <w:rPr>
          <w:rFonts w:ascii="Wingdings" w:hAnsi="Wingdings"/>
          <w:b/>
        </w:rPr>
        <w:t></w:t>
      </w:r>
      <w:r>
        <w:rPr>
          <w:rFonts w:ascii="Wingdings" w:hAnsi="Wingdings"/>
        </w:rPr>
        <w:t></w:t>
      </w:r>
      <w:r>
        <w:rPr>
          <w:i/>
        </w:rPr>
        <w:t>10 мин.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Прекрасно. Многие из вас точно определили, что такое доверие. Сейчас я попробую обобщить. У меня есть знакомый, который измеряет доверие в долларах. Какую сумму он даст человеку в долг. Получалось – этому доверяю на 5$, а этому на 1000$. Очень удобно, можно даже четко сказать: </w:t>
      </w:r>
    </w:p>
    <w:p>
      <w:pPr>
        <w:pStyle w:val="Normal"/>
        <w:rPr>
          <w:i/>
          <w:i/>
        </w:rPr>
      </w:pPr>
      <w:r>
        <w:rPr>
          <w:i/>
        </w:rPr>
        <w:t xml:space="preserve">– </w:t>
      </w:r>
      <w:r>
        <w:rPr>
          <w:i/>
        </w:rPr>
        <w:t>Васе я доверяю в 175,367 раз больше, чем Пете.</w:t>
      </w:r>
    </w:p>
    <w:p>
      <w:pPr>
        <w:pStyle w:val="Normal"/>
        <w:rPr>
          <w:i/>
          <w:i/>
        </w:rPr>
      </w:pPr>
      <w:r>
        <w:rPr/>
      </w:r>
      <w:bookmarkStart w:id="44" w:name="_Toc397083760"/>
      <w:bookmarkStart w:id="45" w:name="_Toc389316701"/>
      <w:bookmarkStart w:id="46" w:name="_Toc389029334"/>
      <w:bookmarkStart w:id="47" w:name="_Toc388549888"/>
      <w:bookmarkStart w:id="48" w:name="_Toc360892133"/>
      <w:bookmarkStart w:id="49" w:name="_GoBack"/>
      <w:bookmarkStart w:id="50" w:name="_Toc397083760"/>
      <w:bookmarkStart w:id="51" w:name="_Toc389316701"/>
      <w:bookmarkStart w:id="52" w:name="_Toc389029334"/>
      <w:bookmarkStart w:id="53" w:name="_Toc388549888"/>
      <w:bookmarkStart w:id="54" w:name="_Toc360892133"/>
      <w:bookmarkStart w:id="55" w:name="_GoBack"/>
      <w:bookmarkEnd w:id="50"/>
      <w:bookmarkEnd w:id="51"/>
      <w:bookmarkEnd w:id="52"/>
      <w:bookmarkEnd w:id="53"/>
      <w:bookmarkEnd w:id="54"/>
      <w:bookmarkEnd w:id="55"/>
    </w:p>
    <w:sectPr>
      <w:footerReference w:type="default" r:id="rId4"/>
      <w:type w:val="nextPage"/>
      <w:pgSz w:w="11906" w:h="16838"/>
      <w:pgMar w:left="1418" w:right="567" w:gutter="0" w:header="0" w:top="567" w:footer="720" w:bottom="1418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ntiqua">
    <w:charset w:val="01"/>
    <w:family w:val="roman"/>
    <w:pitch w:val="variable"/>
  </w:font>
  <w:font w:name="FuturisXShadowCTT">
    <w:charset w:val="01"/>
    <w:family w:val="roman"/>
    <w:pitch w:val="variable"/>
  </w:font>
  <w:font w:name="Arial">
    <w:charset w:val="01"/>
    <w:family w:val="roman"/>
    <w:pitch w:val="variable"/>
  </w:font>
  <w:font w:name="Arbat-Bol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extBook">
    <w:charset w:val="01"/>
    <w:family w:val="roman"/>
    <w:pitch w:val="variable"/>
  </w:font>
  <w:font w:name="Wingding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1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245.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sz w:val="22"/>
        <w:i w:val="false"/>
        <w:u w:val="none"/>
        <w:b w:val="false"/>
        <w:rFonts w:ascii="Antiqua" w:hAnsi="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6"/>
  <w:mirrorMargins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overflowPunct w:val="true"/>
      <w:bidi w:val="0"/>
      <w:spacing w:before="0" w:after="0"/>
      <w:jc w:val="both"/>
      <w:textAlignment w:val="baseline"/>
    </w:pPr>
    <w:rPr>
      <w:rFonts w:ascii="Antiqua" w:hAnsi="Antiqua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Heading2"/>
    <w:qFormat/>
    <w:pPr>
      <w:keepNext w:val="true"/>
      <w:spacing w:before="0" w:after="120"/>
      <w:jc w:val="left"/>
      <w:outlineLvl w:val="0"/>
    </w:pPr>
    <w:rPr>
      <w:rFonts w:ascii="FuturisXShadowCTT" w:hAnsi="FuturisXShadowCTT"/>
      <w:kern w:val="2"/>
      <w:sz w:val="36"/>
    </w:rPr>
  </w:style>
  <w:style w:type="paragraph" w:styleId="Heading2">
    <w:name w:val="Heading 2"/>
    <w:basedOn w:val="Normal"/>
    <w:next w:val="Normal"/>
    <w:qFormat/>
    <w:pPr>
      <w:keepNext w:val="true"/>
      <w:spacing w:before="120" w:after="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spacing w:before="12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 w:val="true"/>
      <w:spacing w:before="60" w:after="60"/>
      <w:outlineLvl w:val="3"/>
    </w:pPr>
    <w:rPr>
      <w:rFonts w:ascii="Arbat-Bold" w:hAnsi="Arbat-Bold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semiHidden/>
    <w:pPr>
      <w:ind w:hanging="283" w:left="283"/>
    </w:pPr>
    <w:rPr>
      <w:rFonts w:ascii="Arial" w:hAnsi="Arial"/>
      <w:i/>
      <w:sz w:val="1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Style5" w:customStyle="1">
    <w:name w:val="Список А."/>
    <w:basedOn w:val="Normal"/>
    <w:qFormat/>
    <w:pPr>
      <w:ind w:hanging="397" w:left="397"/>
    </w:pPr>
    <w:rPr>
      <w:rFonts w:ascii="Arial" w:hAnsi="Arial"/>
      <w:sz w:val="18"/>
    </w:rPr>
  </w:style>
  <w:style w:type="paragraph" w:styleId="Style6" w:customStyle="1">
    <w:name w:val="Список Б."/>
    <w:basedOn w:val="Style5"/>
    <w:qFormat/>
    <w:pPr/>
    <w:rPr/>
  </w:style>
  <w:style w:type="paragraph" w:styleId="Style7" w:customStyle="1">
    <w:name w:val="Выделение.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5" w:color="C0C0C0" w:fill="auto"/>
      <w:spacing w:before="60" w:after="0"/>
      <w:ind w:left="113" w:right="113"/>
      <w:jc w:val="center"/>
    </w:pPr>
    <w:rPr>
      <w:rFonts w:ascii="Arial" w:hAnsi="Arial"/>
      <w:b/>
      <w:color w:val="000000"/>
    </w:rPr>
  </w:style>
  <w:style w:type="paragraph" w:styleId="Style8" w:customStyle="1">
    <w:name w:val="Тезис"/>
    <w:basedOn w:val="Normal"/>
    <w:next w:val="Normal"/>
    <w:qFormat/>
    <w:pPr>
      <w:shd w:val="pct25" w:color="C0C0C0" w:fill="auto"/>
      <w:spacing w:before="60" w:after="60"/>
      <w:ind w:left="170" w:right="170"/>
      <w:jc w:val="center"/>
    </w:pPr>
    <w:rPr>
      <w:rFonts w:ascii="Arial" w:hAnsi="Arial"/>
      <w:b/>
    </w:rPr>
  </w:style>
  <w:style w:type="paragraph" w:styleId="2" w:customStyle="1">
    <w:name w:val="Доп2."/>
    <w:basedOn w:val="Normal"/>
    <w:qFormat/>
    <w:pPr>
      <w:ind w:hanging="283" w:left="283"/>
    </w:pPr>
    <w:rPr>
      <w:rFonts w:ascii="Arial" w:hAnsi="Arial"/>
      <w:sz w:val="16"/>
    </w:rPr>
  </w:style>
  <w:style w:type="paragraph" w:styleId="Style9" w:customStyle="1">
    <w:name w:val="Дополнение."/>
    <w:basedOn w:val="Normal"/>
    <w:next w:val="2"/>
    <w:qFormat/>
    <w:pPr>
      <w:ind w:hanging="283" w:left="283"/>
    </w:pPr>
    <w:rPr>
      <w:rFonts w:ascii="Arial" w:hAnsi="Arial"/>
      <w:sz w:val="16"/>
    </w:rPr>
  </w:style>
  <w:style w:type="paragraph" w:styleId="Style10" w:customStyle="1">
    <w:name w:val="Список доп"/>
    <w:basedOn w:val="Normal"/>
    <w:qFormat/>
    <w:pPr>
      <w:ind w:hanging="284" w:left="568"/>
    </w:pPr>
    <w:rPr>
      <w:rFonts w:ascii="Arial" w:hAnsi="Arial"/>
      <w:sz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semiHidden/>
    <w:pPr>
      <w:tabs>
        <w:tab w:val="clear" w:pos="708"/>
        <w:tab w:val="center" w:pos="4536" w:leader="none"/>
        <w:tab w:val="right" w:pos="9072" w:leader="none"/>
      </w:tabs>
      <w:ind w:right="357"/>
      <w:jc w:val="center"/>
    </w:pPr>
    <w:rPr>
      <w:i/>
    </w:rPr>
  </w:style>
  <w:style w:type="paragraph" w:styleId="TOC1">
    <w:name w:val="TOC 1"/>
    <w:basedOn w:val="Normal"/>
    <w:next w:val="Normal"/>
    <w:semiHidden/>
    <w:pPr>
      <w:tabs>
        <w:tab w:val="clear" w:pos="708"/>
        <w:tab w:val="right" w:pos="6407" w:leader="dot"/>
      </w:tabs>
      <w:spacing w:before="60" w:after="60"/>
      <w:jc w:val="left"/>
    </w:pPr>
    <w:rPr>
      <w:rFonts w:ascii="Times New Roman" w:hAnsi="Times New Roman"/>
      <w:b/>
      <w:caps/>
    </w:rPr>
  </w:style>
  <w:style w:type="paragraph" w:styleId="TOC2">
    <w:name w:val="TOC 2"/>
    <w:basedOn w:val="Normal"/>
    <w:next w:val="Normal"/>
    <w:semiHidden/>
    <w:pPr>
      <w:tabs>
        <w:tab w:val="clear" w:pos="708"/>
        <w:tab w:val="right" w:pos="6407" w:leader="dot"/>
      </w:tabs>
      <w:ind w:left="200"/>
      <w:jc w:val="left"/>
    </w:pPr>
    <w:rPr>
      <w:rFonts w:ascii="Times New Roman" w:hAnsi="Times New Roman"/>
      <w:smallCaps/>
    </w:rPr>
  </w:style>
  <w:style w:type="paragraph" w:styleId="FootnoteText">
    <w:name w:val="Footnote Text"/>
    <w:basedOn w:val="Normal"/>
    <w:semiHidden/>
    <w:pPr/>
    <w:rPr/>
  </w:style>
  <w:style w:type="paragraph" w:styleId="Style11" w:customStyle="1">
    <w:name w:val="Цель"/>
    <w:basedOn w:val="Style9"/>
    <w:next w:val="Normal"/>
    <w:qFormat/>
    <w:pPr>
      <w:spacing w:before="40" w:after="40"/>
      <w:ind w:hanging="624" w:left="624"/>
    </w:pPr>
    <w:rPr>
      <w:b/>
    </w:rPr>
  </w:style>
  <w:style w:type="paragraph" w:styleId="Style12" w:customStyle="1">
    <w:name w:val="Прямая речь"/>
    <w:basedOn w:val="Normal"/>
    <w:next w:val="Normal"/>
    <w:qFormat/>
    <w:pPr/>
    <w:rPr>
      <w:i/>
    </w:rPr>
  </w:style>
  <w:style w:type="paragraph" w:styleId="Footer">
    <w:name w:val="Footer"/>
    <w:basedOn w:val="Normal"/>
    <w:semiHidden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13" w:customStyle="1">
    <w:name w:val="Анекдот"/>
    <w:basedOn w:val="Normal"/>
    <w:next w:val="Style14"/>
    <w:qFormat/>
    <w:pPr>
      <w:spacing w:before="120" w:after="0"/>
      <w:ind w:hanging="454" w:left="454"/>
    </w:pPr>
    <w:rPr>
      <w:rFonts w:ascii="Arial" w:hAnsi="Arial"/>
    </w:rPr>
  </w:style>
  <w:style w:type="paragraph" w:styleId="Style14" w:customStyle="1">
    <w:name w:val="Анекдот+"/>
    <w:basedOn w:val="Style13"/>
    <w:qFormat/>
    <w:pPr>
      <w:spacing w:before="0" w:after="0"/>
    </w:pPr>
    <w:rPr>
      <w:i/>
    </w:rPr>
  </w:style>
  <w:style w:type="paragraph" w:styleId="TOC3">
    <w:name w:val="TOC 3"/>
    <w:basedOn w:val="Normal"/>
    <w:next w:val="Normal"/>
    <w:semiHidden/>
    <w:pPr>
      <w:tabs>
        <w:tab w:val="clear" w:pos="708"/>
        <w:tab w:val="right" w:pos="6407" w:leader="dot"/>
      </w:tabs>
      <w:ind w:left="400"/>
      <w:jc w:val="left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pPr>
      <w:tabs>
        <w:tab w:val="clear" w:pos="708"/>
        <w:tab w:val="right" w:pos="6407" w:leader="dot"/>
      </w:tabs>
      <w:ind w:left="600"/>
      <w:jc w:val="left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pPr>
      <w:tabs>
        <w:tab w:val="clear" w:pos="708"/>
        <w:tab w:val="right" w:pos="6407" w:leader="dot"/>
      </w:tabs>
      <w:ind w:left="800"/>
      <w:jc w:val="left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pPr>
      <w:tabs>
        <w:tab w:val="clear" w:pos="708"/>
        <w:tab w:val="right" w:pos="6407" w:leader="dot"/>
      </w:tabs>
      <w:ind w:left="1000"/>
      <w:jc w:val="left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pPr>
      <w:tabs>
        <w:tab w:val="clear" w:pos="708"/>
        <w:tab w:val="right" w:pos="6407" w:leader="dot"/>
      </w:tabs>
      <w:ind w:left="1200"/>
      <w:jc w:val="left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pPr>
      <w:tabs>
        <w:tab w:val="clear" w:pos="708"/>
        <w:tab w:val="right" w:pos="6407" w:leader="dot"/>
      </w:tabs>
      <w:ind w:left="140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pPr>
      <w:tabs>
        <w:tab w:val="clear" w:pos="708"/>
        <w:tab w:val="right" w:pos="6407" w:leader="dot"/>
      </w:tabs>
      <w:ind w:left="1600"/>
      <w:jc w:val="left"/>
    </w:pPr>
    <w:rPr>
      <w:rFonts w:ascii="Times New Roman" w:hAnsi="Times New Roman"/>
      <w:sz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1Doc/1.5.0.$MacOSX_X86_64 LibreOffice_project/2f9b6e7260225c6c2c1401d17cb7be8dc4e3347b</Application>
  <AppVersion>15.0000</AppVersion>
  <Pages>4</Pages>
  <Words>1077</Words>
  <Characters>5968</Characters>
  <CharactersWithSpaces>6955</CharactersWithSpaces>
  <Paragraphs>117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2017-01-10T13:47:00Z</dcterms:created>
  <dc:creator>Alexandr</dc:creator>
  <dc:description/>
  <dc:language>ru-RU</dc:language>
  <cp:lastModifiedBy/>
  <cp:lastPrinted>1999-11-23T13:34:00Z</cp:lastPrinted>
  <dcterms:modified xsi:type="dcterms:W3CDTF">2024-12-16T10:09:10Z</dcterms:modified>
  <cp:revision>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